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2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  <w:t>附件</w:t>
      </w:r>
    </w:p>
    <w:p w14:paraId="056768B1">
      <w:pPr>
        <w:spacing w:line="360" w:lineRule="auto"/>
        <w:jc w:val="center"/>
        <w:rPr>
          <w:rFonts w:ascii="黑体" w:hAnsi="黑体" w:eastAsia="黑体"/>
          <w:b/>
          <w:kern w:val="0"/>
          <w:sz w:val="44"/>
          <w:szCs w:val="44"/>
        </w:rPr>
      </w:pPr>
    </w:p>
    <w:p w14:paraId="25494793">
      <w:pPr>
        <w:spacing w:line="360" w:lineRule="auto"/>
        <w:jc w:val="center"/>
        <w:rPr>
          <w:rFonts w:hint="eastAsia" w:ascii="黑体" w:hAnsi="黑体" w:eastAsia="黑体"/>
          <w:b/>
          <w:kern w:val="0"/>
          <w:sz w:val="44"/>
          <w:szCs w:val="44"/>
        </w:rPr>
      </w:pPr>
      <w:r>
        <w:rPr>
          <w:rFonts w:ascii="黑体" w:hAnsi="黑体" w:eastAsia="黑体"/>
          <w:b/>
          <w:kern w:val="0"/>
          <w:sz w:val="44"/>
          <w:szCs w:val="44"/>
        </w:rPr>
        <w:t>省科技监测中心</w:t>
      </w:r>
      <w:r>
        <w:rPr>
          <w:rFonts w:hint="eastAsia" w:ascii="黑体" w:hAnsi="黑体" w:eastAsia="黑体"/>
          <w:b/>
          <w:sz w:val="44"/>
          <w:szCs w:val="44"/>
        </w:rPr>
        <w:t>《省科技业务管理阳光政务平台升级改造（2026年）项目》</w:t>
      </w:r>
      <w:r>
        <w:rPr>
          <w:rFonts w:hint="eastAsia" w:ascii="黑体" w:hAnsi="黑体" w:eastAsia="黑体"/>
          <w:b/>
          <w:kern w:val="0"/>
          <w:sz w:val="44"/>
          <w:szCs w:val="44"/>
        </w:rPr>
        <w:t>期刊论文</w:t>
      </w:r>
    </w:p>
    <w:p w14:paraId="6C40B78A">
      <w:pPr>
        <w:spacing w:line="360" w:lineRule="auto"/>
        <w:jc w:val="center"/>
        <w:rPr>
          <w:rFonts w:ascii="黑体" w:hAnsi="黑体" w:eastAsia="黑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b/>
          <w:kern w:val="0"/>
          <w:sz w:val="44"/>
          <w:szCs w:val="44"/>
        </w:rPr>
        <w:t>数据服务采购需求书</w:t>
      </w:r>
    </w:p>
    <w:p w14:paraId="314F6A93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2022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  <w:t>一、采购项目内容</w:t>
      </w:r>
    </w:p>
    <w:p w14:paraId="52DBD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《省科技业务管理阳光政务平台升级改造（2026年）项目》期刊论文数据服务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eastAsia="zh-CN"/>
        </w:rPr>
        <w:t>。</w:t>
      </w:r>
    </w:p>
    <w:p w14:paraId="5F01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  <w:t>二、采购项目需求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  <w:t>（包括种类、数量、质量）</w:t>
      </w:r>
    </w:p>
    <w:p w14:paraId="5ADA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论文数据核验与查重服务覆盖国内核心期刊（CSSCI、CSCD）、国际期刊（SCI、SSCI、EI）论文数据；会议论文、学位论文、预印本（如arXiv）数据。</w:t>
      </w:r>
    </w:p>
    <w:p w14:paraId="7A04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以标准API接口调用的方式交付服务成果，包括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>当前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所有的国内外期刊和会议论文和定期更新的论文数据。自动抓取并结构化论文元数据（标题、作者、期刊等）。</w:t>
      </w:r>
    </w:p>
    <w:p w14:paraId="099F0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需要交付的数据内容如下：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6384"/>
      </w:tblGrid>
      <w:tr w14:paraId="179B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4" w:type="pct"/>
            <w:vAlign w:val="center"/>
          </w:tcPr>
          <w:p w14:paraId="35FA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mallCaps w:val="0"/>
                <w:sz w:val="24"/>
                <w:szCs w:val="24"/>
              </w:rPr>
              <w:t>数据类型</w:t>
            </w:r>
          </w:p>
        </w:tc>
        <w:tc>
          <w:tcPr>
            <w:tcW w:w="3745" w:type="pct"/>
            <w:vAlign w:val="center"/>
          </w:tcPr>
          <w:p w14:paraId="6851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mallCaps w:val="0"/>
                <w:sz w:val="24"/>
                <w:szCs w:val="24"/>
              </w:rPr>
              <w:t>包含字段</w:t>
            </w:r>
          </w:p>
        </w:tc>
      </w:tr>
      <w:tr w14:paraId="63DD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4" w:type="pct"/>
            <w:vAlign w:val="center"/>
          </w:tcPr>
          <w:p w14:paraId="4D3D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  <w:t>中文期刊</w:t>
            </w:r>
          </w:p>
        </w:tc>
        <w:tc>
          <w:tcPr>
            <w:tcW w:w="3745" w:type="pct"/>
            <w:vAlign w:val="center"/>
          </w:tcPr>
          <w:p w14:paraId="4E3B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  <w:t>标题、被引频次、分类号（分类名称、分类编号）、关键词、摘要、刊名、出版时间、核心期刊收录（核心期刊收录名称）、作者信息（姓名、单位、研究方向、作者排序）、基金（项目编号、项目名称）</w:t>
            </w:r>
          </w:p>
        </w:tc>
      </w:tr>
      <w:tr w14:paraId="2303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4" w:type="pct"/>
            <w:vAlign w:val="center"/>
          </w:tcPr>
          <w:p w14:paraId="416C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  <w:t>中文会议</w:t>
            </w:r>
          </w:p>
        </w:tc>
        <w:tc>
          <w:tcPr>
            <w:tcW w:w="3745" w:type="pct"/>
            <w:vAlign w:val="center"/>
          </w:tcPr>
          <w:p w14:paraId="793C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  <w:t>标题、被引频次、分类号（分类名称、分类编号）、关键词、摘要、出版时间、作者信息（姓名、单位、职研究方向、作者排序）、会议标识、会议名称、主办单位、举办地、会议层次（国际会议/国内会议）</w:t>
            </w:r>
          </w:p>
        </w:tc>
      </w:tr>
      <w:tr w14:paraId="2EAA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4" w:type="pct"/>
            <w:vAlign w:val="center"/>
          </w:tcPr>
          <w:p w14:paraId="5BAA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  <w:t>外文期刊</w:t>
            </w:r>
          </w:p>
        </w:tc>
        <w:tc>
          <w:tcPr>
            <w:tcW w:w="3745" w:type="pct"/>
            <w:vAlign w:val="center"/>
          </w:tcPr>
          <w:p w14:paraId="29D6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  <w:t>标题、摘要、作者（作者单位）、关键词、DOI、刊名、出版时间</w:t>
            </w:r>
          </w:p>
        </w:tc>
      </w:tr>
      <w:tr w14:paraId="1E54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54" w:type="pct"/>
            <w:vAlign w:val="center"/>
          </w:tcPr>
          <w:p w14:paraId="538FA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  <w:t>外文会议</w:t>
            </w:r>
          </w:p>
        </w:tc>
        <w:tc>
          <w:tcPr>
            <w:tcW w:w="3745" w:type="pct"/>
            <w:vAlign w:val="center"/>
          </w:tcPr>
          <w:p w14:paraId="4877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mallCaps w:val="0"/>
                <w:sz w:val="24"/>
                <w:szCs w:val="24"/>
              </w:rPr>
              <w:t>标题、作者、作者单位、摘要、会议名称、出版年、会议名称、会议时间、会议地点、分类号、母体文献</w:t>
            </w:r>
          </w:p>
        </w:tc>
      </w:tr>
    </w:tbl>
    <w:p w14:paraId="0F2B9D2B">
      <w:pPr>
        <w:bidi w:val="0"/>
        <w:rPr>
          <w:rFonts w:hint="eastAsia"/>
        </w:rPr>
      </w:pPr>
    </w:p>
    <w:p w14:paraId="2548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  <w:t>三、采购项目服务期限</w:t>
      </w:r>
    </w:p>
    <w:p w14:paraId="0D8B5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本项目服务期限以合同签订之日为服务起始时间，服务期为12个月。</w:t>
      </w:r>
    </w:p>
    <w:p w14:paraId="4281AE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  <w:t>采购预算</w:t>
      </w:r>
    </w:p>
    <w:p w14:paraId="11F63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 xml:space="preserve">   本项目预算35万元。</w:t>
      </w:r>
    </w:p>
    <w:p w14:paraId="7BCB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  <w:t>采购项目验收要求</w:t>
      </w:r>
    </w:p>
    <w:p w14:paraId="12C2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供应商按要求完成采购项目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>内容和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需求，提供服务总结报告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>及服务成果等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材料。</w:t>
      </w:r>
    </w:p>
    <w:p w14:paraId="25FE1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</w:rPr>
        <w:t>、供应商要求</w:t>
      </w:r>
    </w:p>
    <w:p w14:paraId="6C7A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1.符合《中华人民共和国政府采购法》第二十二条规定的条件；</w:t>
      </w:r>
    </w:p>
    <w:p w14:paraId="120A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2.具有独立承担民事责任能力的在中华人民共和国境内注册的法人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eastAsia="zh-CN"/>
        </w:rPr>
        <w:t>；</w:t>
      </w:r>
    </w:p>
    <w:p w14:paraId="5BF08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3.本项目不接受联合体投标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eastAsia="zh-CN"/>
        </w:rPr>
        <w:t>；</w:t>
      </w:r>
    </w:p>
    <w:p w14:paraId="34B1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.提供服务方案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报价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>单等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</w:rPr>
        <w:t>材料</w:t>
      </w: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eastAsia="zh-CN"/>
        </w:rPr>
        <w:t>。</w:t>
      </w:r>
    </w:p>
    <w:p w14:paraId="6AFC2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>注：相关材料仅提交电子盖章件。</w:t>
      </w:r>
    </w:p>
    <w:p w14:paraId="1D2C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  <w:t>七、评审方式</w:t>
      </w:r>
    </w:p>
    <w:tbl>
      <w:tblPr>
        <w:tblStyle w:val="10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038"/>
        <w:gridCol w:w="3050"/>
      </w:tblGrid>
      <w:tr w14:paraId="3A7C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839" w:type="dxa"/>
            <w:vMerge w:val="restart"/>
            <w:noWrap w:val="0"/>
            <w:vAlign w:val="center"/>
          </w:tcPr>
          <w:p w14:paraId="49979CF5">
            <w:pPr>
              <w:jc w:val="center"/>
              <w:rPr>
                <w:rFonts w:hint="eastAsia" w:ascii="Times New Roman" w:hAnsi="Times New Roman" w:eastAsia="仿宋_GB2312"/>
                <w:b/>
                <w:bCs/>
                <w:smallCap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mallCaps w:val="0"/>
                <w:color w:val="auto"/>
                <w:sz w:val="32"/>
                <w:szCs w:val="32"/>
                <w:lang w:val="en-US" w:eastAsia="zh-CN"/>
              </w:rPr>
              <w:t>评分办法名称</w:t>
            </w:r>
          </w:p>
        </w:tc>
        <w:tc>
          <w:tcPr>
            <w:tcW w:w="6088" w:type="dxa"/>
            <w:gridSpan w:val="2"/>
            <w:noWrap w:val="0"/>
            <w:vAlign w:val="top"/>
          </w:tcPr>
          <w:p w14:paraId="1ED3F880">
            <w:pPr>
              <w:jc w:val="center"/>
              <w:rPr>
                <w:rFonts w:hint="eastAsia" w:ascii="Times New Roman" w:hAnsi="Times New Roman" w:eastAsia="仿宋_GB2312"/>
                <w:b/>
                <w:bCs/>
                <w:smallCap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mallCaps w:val="0"/>
                <w:color w:val="auto"/>
                <w:sz w:val="32"/>
                <w:szCs w:val="32"/>
                <w:lang w:val="en-US" w:eastAsia="zh-CN"/>
              </w:rPr>
              <w:t>分值权重</w:t>
            </w:r>
          </w:p>
        </w:tc>
      </w:tr>
      <w:tr w14:paraId="0B3A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839" w:type="dxa"/>
            <w:vMerge w:val="continue"/>
            <w:noWrap w:val="0"/>
            <w:vAlign w:val="center"/>
          </w:tcPr>
          <w:p w14:paraId="5BFF70BB">
            <w:pPr>
              <w:jc w:val="center"/>
              <w:rPr>
                <w:rFonts w:hint="eastAsia" w:ascii="Times New Roman" w:hAnsi="Times New Roman" w:eastAsia="仿宋_GB2312"/>
                <w:b/>
                <w:bCs/>
                <w:smallCap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center"/>
          </w:tcPr>
          <w:p w14:paraId="08139826"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smallCap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mallCaps w:val="0"/>
                <w:color w:val="auto"/>
                <w:sz w:val="32"/>
                <w:szCs w:val="32"/>
                <w:lang w:val="en-US" w:eastAsia="zh-CN"/>
              </w:rPr>
              <w:t>方案评分</w:t>
            </w:r>
          </w:p>
        </w:tc>
        <w:tc>
          <w:tcPr>
            <w:tcW w:w="3050" w:type="dxa"/>
            <w:noWrap w:val="0"/>
            <w:vAlign w:val="center"/>
          </w:tcPr>
          <w:p w14:paraId="4C2CE5A5"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smallCap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mallCaps w:val="0"/>
                <w:color w:val="auto"/>
                <w:sz w:val="32"/>
                <w:szCs w:val="32"/>
                <w:lang w:val="en-US" w:eastAsia="zh-CN"/>
              </w:rPr>
              <w:t>价格评分</w:t>
            </w:r>
          </w:p>
        </w:tc>
      </w:tr>
      <w:tr w14:paraId="2A02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839" w:type="dxa"/>
            <w:noWrap w:val="0"/>
            <w:vAlign w:val="center"/>
          </w:tcPr>
          <w:p w14:paraId="51E4D5E2"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smallCap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mallCaps w:val="0"/>
                <w:color w:val="auto"/>
                <w:sz w:val="32"/>
                <w:szCs w:val="32"/>
                <w:lang w:val="en-US" w:eastAsia="zh-CN"/>
              </w:rPr>
              <w:t>评分占比</w:t>
            </w:r>
          </w:p>
        </w:tc>
        <w:tc>
          <w:tcPr>
            <w:tcW w:w="3038" w:type="dxa"/>
            <w:noWrap w:val="0"/>
            <w:vAlign w:val="center"/>
          </w:tcPr>
          <w:p w14:paraId="021C557D"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smallCap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mallCaps w:val="0"/>
                <w:color w:val="auto"/>
                <w:sz w:val="32"/>
                <w:szCs w:val="32"/>
                <w:lang w:val="en-US" w:eastAsia="zh-CN"/>
              </w:rPr>
              <w:t>90%</w:t>
            </w:r>
          </w:p>
        </w:tc>
        <w:tc>
          <w:tcPr>
            <w:tcW w:w="3050" w:type="dxa"/>
            <w:noWrap w:val="0"/>
            <w:vAlign w:val="center"/>
          </w:tcPr>
          <w:p w14:paraId="0804E9BC"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smallCap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mallCaps w:val="0"/>
                <w:color w:val="auto"/>
                <w:sz w:val="32"/>
                <w:szCs w:val="32"/>
                <w:lang w:val="en-US" w:eastAsia="zh-CN"/>
              </w:rPr>
              <w:t>10%</w:t>
            </w:r>
          </w:p>
        </w:tc>
      </w:tr>
    </w:tbl>
    <w:p w14:paraId="0D37EA27">
      <w:pPr>
        <w:numPr>
          <w:ilvl w:val="0"/>
          <w:numId w:val="0"/>
        </w:numP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</w:pPr>
    </w:p>
    <w:p w14:paraId="7BE8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mallCaps w:val="0"/>
          <w:sz w:val="32"/>
          <w:szCs w:val="32"/>
          <w:lang w:val="en-US" w:eastAsia="zh-CN"/>
        </w:rPr>
        <w:t>八、其他</w:t>
      </w:r>
    </w:p>
    <w:p w14:paraId="194B0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mallCaps w:val="0"/>
          <w:sz w:val="32"/>
          <w:szCs w:val="32"/>
          <w:lang w:val="en-US" w:eastAsia="zh-CN"/>
        </w:rPr>
        <w:t>本项目不举行集中答疑。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6EDC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94FE2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94FE2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71FDE"/>
    <w:multiLevelType w:val="multilevel"/>
    <w:tmpl w:val="3E971FDE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cs="Times New Roman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ind w:left="0" w:firstLine="0"/>
      </w:pPr>
      <w:rPr>
        <w:rFonts w:hint="eastAsia" w:ascii="Times New Roman" w:hAnsi="Times New Roman" w:cs="Times New Roman"/>
      </w:rPr>
    </w:lvl>
    <w:lvl w:ilvl="3" w:tentative="0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  <w:color w:val="auto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  <w:b w:val="0"/>
        <w:bCs w:val="0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79668B7B"/>
    <w:multiLevelType w:val="singleLevel"/>
    <w:tmpl w:val="79668B7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3"/>
    <w:rsid w:val="000C2B20"/>
    <w:rsid w:val="001B6129"/>
    <w:rsid w:val="001E4101"/>
    <w:rsid w:val="00335CF7"/>
    <w:rsid w:val="004F2343"/>
    <w:rsid w:val="00551283"/>
    <w:rsid w:val="00820A34"/>
    <w:rsid w:val="008D525C"/>
    <w:rsid w:val="00BA722D"/>
    <w:rsid w:val="00C42143"/>
    <w:rsid w:val="00C50F00"/>
    <w:rsid w:val="00D81B81"/>
    <w:rsid w:val="01BC6CB2"/>
    <w:rsid w:val="062826BD"/>
    <w:rsid w:val="085F6817"/>
    <w:rsid w:val="0A5E2618"/>
    <w:rsid w:val="131066A6"/>
    <w:rsid w:val="13E67757"/>
    <w:rsid w:val="176233AD"/>
    <w:rsid w:val="18F75EC7"/>
    <w:rsid w:val="1DE43D3E"/>
    <w:rsid w:val="268E6694"/>
    <w:rsid w:val="2E4D1209"/>
    <w:rsid w:val="310050DA"/>
    <w:rsid w:val="3B1C4CB4"/>
    <w:rsid w:val="3EC63B39"/>
    <w:rsid w:val="3FC25C55"/>
    <w:rsid w:val="4B15353E"/>
    <w:rsid w:val="608A219B"/>
    <w:rsid w:val="615E320D"/>
    <w:rsid w:val="65530662"/>
    <w:rsid w:val="69791212"/>
    <w:rsid w:val="6EEC25DD"/>
    <w:rsid w:val="711E032B"/>
    <w:rsid w:val="74A4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317" w:beforeLines="50" w:after="317" w:afterLines="50"/>
      <w:ind w:firstLineChars="0"/>
      <w:outlineLvl w:val="2"/>
    </w:pPr>
    <w:rPr>
      <w:rFonts w:eastAsia="黑体"/>
      <w:sz w:val="30"/>
      <w:szCs w:val="30"/>
    </w:rPr>
  </w:style>
  <w:style w:type="paragraph" w:styleId="4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317" w:beforeLines="50" w:after="317" w:afterLines="50"/>
      <w:ind w:firstLineChars="0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158" w:beforeLines="25" w:after="158" w:afterLines="25"/>
      <w:ind w:firstLineChars="0"/>
      <w:outlineLvl w:val="4"/>
    </w:pPr>
    <w:rPr>
      <w:rFonts w:ascii="黑体" w:hAnsi="黑体" w:eastAsia="黑体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-方案"/>
    <w:basedOn w:val="1"/>
    <w:autoRedefine/>
    <w:qFormat/>
    <w:uiPriority w:val="0"/>
    <w:pPr>
      <w:ind w:firstLine="560"/>
    </w:pPr>
    <w:rPr>
      <w:lang w:val="en-GB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39"/>
    <w:pPr>
      <w:ind w:left="238"/>
      <w:jc w:val="left"/>
    </w:pPr>
    <w:rPr>
      <w:rFonts w:cs="Calibri"/>
      <w:smallCaps/>
      <w:sz w:val="24"/>
      <w:szCs w:val="20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784</Words>
  <Characters>823</Characters>
  <Lines>4</Lines>
  <Paragraphs>1</Paragraphs>
  <TotalTime>0</TotalTime>
  <ScaleCrop>false</ScaleCrop>
  <LinksUpToDate>false</LinksUpToDate>
  <CharactersWithSpaces>827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2021-12-31T07:52:00Z</dcterms:created>
  <dc:creator>王晓君</dc:creator>
  <cp:lastModifiedBy>鱼</cp:lastModifiedBy>
  <dcterms:modified xsi:type="dcterms:W3CDTF">2026-07-03T03:46:11Z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9B264DCE1F7B460DBBE3581DAD03788C_13</vt:lpwstr>
  </property>
  <property fmtid="{D5CDD505-2E9C-101B-9397-08002B2CF9AE}" pid="4" name="KSOTemplateDocerSaveRecord">
    <vt:lpwstr>eyJoZGlkIjoiZTIwOGE3NWE2MmU2YmE0NzIwYWFkNTliMGUxYTM2MTYiLCJ1c2VySWQiOiI2MzYwMDcyNzEifQ==</vt:lpwstr>
  </property>
</Properties>
</file>