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36BC" w14:textId="77777777" w:rsidR="000956CF" w:rsidRDefault="00000000">
      <w:pPr>
        <w:pStyle w:val="a9"/>
        <w:shd w:val="clear" w:color="auto" w:fill="FFFFFF"/>
        <w:spacing w:before="0" w:beforeAutospacing="0" w:after="150" w:afterAutospacing="0"/>
        <w:rPr>
          <w:rStyle w:val="ab"/>
          <w:rFonts w:ascii="仿宋_GB2312" w:eastAsia="仿宋_GB2312" w:hAnsi="仿宋_GB2312" w:cs="仿宋_GB2312"/>
          <w:color w:val="333333"/>
          <w:sz w:val="32"/>
          <w:szCs w:val="32"/>
          <w:u w:val="none"/>
        </w:rPr>
      </w:pPr>
      <w:r>
        <w:rPr>
          <w:rStyle w:val="ab"/>
          <w:rFonts w:ascii="仿宋_GB2312" w:eastAsia="仿宋_GB2312" w:hAnsi="仿宋_GB2312" w:cs="仿宋_GB2312" w:hint="eastAsia"/>
          <w:color w:val="333333"/>
          <w:sz w:val="32"/>
          <w:szCs w:val="32"/>
          <w:u w:val="none"/>
        </w:rPr>
        <w:t>附件</w:t>
      </w:r>
    </w:p>
    <w:p w14:paraId="6C40B78A" w14:textId="77777777" w:rsidR="000956CF" w:rsidRDefault="00000000">
      <w:pPr>
        <w:spacing w:line="360" w:lineRule="auto"/>
        <w:jc w:val="center"/>
        <w:rPr>
          <w:rFonts w:ascii="黑体" w:eastAsia="黑体" w:hAnsi="黑体"/>
          <w:b/>
          <w:kern w:val="0"/>
          <w:sz w:val="44"/>
          <w:szCs w:val="44"/>
        </w:rPr>
      </w:pPr>
      <w:r>
        <w:rPr>
          <w:rFonts w:ascii="黑体" w:eastAsia="黑体" w:hAnsi="黑体" w:hint="eastAsia"/>
          <w:b/>
          <w:kern w:val="0"/>
          <w:sz w:val="44"/>
          <w:szCs w:val="44"/>
        </w:rPr>
        <w:t xml:space="preserve">　项目采购需求书</w:t>
      </w:r>
    </w:p>
    <w:p w14:paraId="48E462DB" w14:textId="77777777" w:rsidR="000956CF" w:rsidRDefault="000956CF">
      <w:pPr>
        <w:spacing w:line="360" w:lineRule="auto"/>
        <w:jc w:val="center"/>
        <w:rPr>
          <w:rFonts w:ascii="黑体" w:eastAsia="黑体" w:hAnsi="黑体"/>
          <w:b/>
          <w:kern w:val="0"/>
          <w:sz w:val="44"/>
          <w:szCs w:val="44"/>
        </w:rPr>
      </w:pPr>
    </w:p>
    <w:p w14:paraId="02022B23" w14:textId="77777777" w:rsidR="000956CF" w:rsidRDefault="00000000">
      <w:pPr>
        <w:numPr>
          <w:ilvl w:val="0"/>
          <w:numId w:val="3"/>
        </w:numPr>
        <w:outlineLvl w:val="0"/>
        <w:rPr>
          <w:rFonts w:ascii="仿宋_GB2312" w:hAnsi="仿宋_GB2312" w:cs="仿宋_GB2312"/>
          <w:b/>
          <w:bCs/>
          <w:sz w:val="32"/>
          <w:szCs w:val="32"/>
        </w:rPr>
      </w:pPr>
      <w:r>
        <w:rPr>
          <w:rFonts w:ascii="仿宋_GB2312" w:hAnsi="仿宋_GB2312" w:cs="仿宋_GB2312" w:hint="eastAsia"/>
          <w:b/>
          <w:bCs/>
          <w:sz w:val="32"/>
          <w:szCs w:val="32"/>
        </w:rPr>
        <w:t>采购项目内容</w:t>
      </w:r>
    </w:p>
    <w:p w14:paraId="1F26C71D" w14:textId="77777777" w:rsidR="000956CF" w:rsidRDefault="00000000">
      <w:pPr>
        <w:numPr>
          <w:ilvl w:val="0"/>
          <w:numId w:val="4"/>
        </w:numPr>
        <w:ind w:left="0" w:firstLine="0"/>
        <w:outlineLvl w:val="1"/>
        <w:rPr>
          <w:b/>
          <w:bCs/>
        </w:rPr>
      </w:pPr>
      <w:r>
        <w:rPr>
          <w:rFonts w:hint="eastAsia"/>
          <w:b/>
          <w:bCs/>
        </w:rPr>
        <w:t>项目名称</w:t>
      </w:r>
    </w:p>
    <w:p w14:paraId="72EC52A5" w14:textId="77777777" w:rsidR="000956CF" w:rsidRDefault="00000000">
      <w:pPr>
        <w:ind w:firstLineChars="200" w:firstLine="560"/>
        <w:rPr>
          <w:rFonts w:ascii="仿宋" w:eastAsia="仿宋" w:hAnsi="仿宋"/>
          <w:szCs w:val="28"/>
        </w:rPr>
      </w:pPr>
      <w:r>
        <w:rPr>
          <w:rFonts w:ascii="仿宋" w:eastAsia="仿宋" w:hAnsi="仿宋" w:hint="eastAsia"/>
          <w:szCs w:val="28"/>
        </w:rPr>
        <w:t>广东省人才工作综合管理平台运营（2026年）项目</w:t>
      </w:r>
    </w:p>
    <w:p w14:paraId="10A79C34" w14:textId="77777777" w:rsidR="000956CF" w:rsidRDefault="00000000">
      <w:pPr>
        <w:numPr>
          <w:ilvl w:val="0"/>
          <w:numId w:val="4"/>
        </w:numPr>
        <w:ind w:left="0" w:firstLine="0"/>
        <w:outlineLvl w:val="1"/>
        <w:rPr>
          <w:b/>
          <w:bCs/>
        </w:rPr>
      </w:pPr>
      <w:r>
        <w:rPr>
          <w:rFonts w:hint="eastAsia"/>
          <w:b/>
          <w:bCs/>
        </w:rPr>
        <w:t>采购人</w:t>
      </w:r>
    </w:p>
    <w:p w14:paraId="73520013" w14:textId="77777777" w:rsidR="000956CF" w:rsidRDefault="00000000">
      <w:pPr>
        <w:ind w:firstLineChars="200" w:firstLine="600"/>
        <w:rPr>
          <w:rFonts w:ascii="仿宋" w:eastAsia="仿宋" w:hAnsi="仿宋"/>
          <w:sz w:val="30"/>
          <w:szCs w:val="30"/>
        </w:rPr>
      </w:pPr>
      <w:r>
        <w:rPr>
          <w:rFonts w:ascii="仿宋" w:eastAsia="仿宋" w:hAnsi="仿宋" w:hint="eastAsia"/>
          <w:sz w:val="30"/>
          <w:szCs w:val="30"/>
        </w:rPr>
        <w:t>广东省科技创新监测研究中心</w:t>
      </w:r>
    </w:p>
    <w:p w14:paraId="3B4236C3" w14:textId="77777777" w:rsidR="000956CF" w:rsidRDefault="00000000">
      <w:pPr>
        <w:numPr>
          <w:ilvl w:val="0"/>
          <w:numId w:val="4"/>
        </w:numPr>
        <w:ind w:left="0" w:firstLine="0"/>
        <w:outlineLvl w:val="1"/>
        <w:rPr>
          <w:b/>
          <w:bCs/>
        </w:rPr>
      </w:pPr>
      <w:r>
        <w:rPr>
          <w:rFonts w:hint="eastAsia"/>
          <w:b/>
          <w:bCs/>
        </w:rPr>
        <w:t>项目预算</w:t>
      </w:r>
    </w:p>
    <w:p w14:paraId="2F4A88F4" w14:textId="77777777" w:rsidR="000956CF" w:rsidRDefault="00000000">
      <w:pPr>
        <w:ind w:firstLineChars="200" w:firstLine="560"/>
        <w:rPr>
          <w:rFonts w:ascii="仿宋" w:eastAsia="仿宋" w:hAnsi="仿宋" w:cs="Times New Roman"/>
          <w:szCs w:val="28"/>
        </w:rPr>
      </w:pPr>
      <w:r>
        <w:rPr>
          <w:rFonts w:ascii="仿宋" w:eastAsia="仿宋" w:hAnsi="仿宋" w:cs="Times New Roman"/>
          <w:szCs w:val="28"/>
        </w:rPr>
        <w:t>本项目总预算为</w:t>
      </w:r>
      <w:r>
        <w:rPr>
          <w:rFonts w:ascii="仿宋" w:eastAsia="仿宋" w:hAnsi="仿宋" w:cs="Times New Roman" w:hint="eastAsia"/>
          <w:szCs w:val="28"/>
        </w:rPr>
        <w:t>49.33万</w:t>
      </w:r>
      <w:r>
        <w:rPr>
          <w:rFonts w:ascii="仿宋" w:eastAsia="仿宋" w:hAnsi="仿宋" w:cs="Times New Roman"/>
          <w:szCs w:val="28"/>
        </w:rPr>
        <w:t>元</w:t>
      </w:r>
      <w:r>
        <w:rPr>
          <w:rFonts w:ascii="仿宋" w:eastAsia="仿宋" w:hAnsi="仿宋" w:cs="Times New Roman" w:hint="eastAsia"/>
          <w:szCs w:val="28"/>
        </w:rPr>
        <w:t>。</w:t>
      </w:r>
    </w:p>
    <w:p w14:paraId="12FD9AAD" w14:textId="77777777" w:rsidR="000956CF" w:rsidRDefault="00000000">
      <w:pPr>
        <w:numPr>
          <w:ilvl w:val="0"/>
          <w:numId w:val="4"/>
        </w:numPr>
        <w:ind w:left="0" w:firstLine="0"/>
        <w:outlineLvl w:val="1"/>
        <w:rPr>
          <w:b/>
          <w:bCs/>
        </w:rPr>
      </w:pPr>
      <w:r>
        <w:rPr>
          <w:rFonts w:hint="eastAsia"/>
          <w:b/>
          <w:bCs/>
        </w:rPr>
        <w:t>服务概述</w:t>
      </w:r>
    </w:p>
    <w:p w14:paraId="0FCAD134" w14:textId="77777777" w:rsidR="000956CF" w:rsidRDefault="00000000">
      <w:pPr>
        <w:ind w:firstLineChars="200" w:firstLine="560"/>
      </w:pPr>
      <w:r>
        <w:t>提供</w:t>
      </w:r>
      <w:r>
        <w:rPr>
          <w:rFonts w:ascii="仿宋" w:eastAsia="仿宋" w:hAnsi="仿宋" w:hint="eastAsia"/>
          <w:szCs w:val="28"/>
        </w:rPr>
        <w:t>广东省人才工作综合管理平台</w:t>
      </w:r>
      <w:r>
        <w:t>运营服务，包含：</w:t>
      </w:r>
    </w:p>
    <w:p w14:paraId="758EF2CE" w14:textId="77777777" w:rsidR="000956CF" w:rsidRDefault="00000000">
      <w:pPr>
        <w:numPr>
          <w:ilvl w:val="0"/>
          <w:numId w:val="5"/>
        </w:numPr>
        <w:ind w:left="0" w:firstLineChars="200" w:firstLine="560"/>
      </w:pPr>
      <w:r>
        <w:t>业务管理运营服务：技术支持服务、业务执行情况监控服务、其他功能适应性调整配置服务、申报业务限额规则配置、项目评审事项配置、专家邀请通讯监控配置、用户登录安全项配置、用户隐私合规项配置、数据报表自定义配置。</w:t>
      </w:r>
    </w:p>
    <w:p w14:paraId="28854DC5" w14:textId="77777777" w:rsidR="000956CF" w:rsidRDefault="00000000">
      <w:pPr>
        <w:numPr>
          <w:ilvl w:val="0"/>
          <w:numId w:val="5"/>
        </w:numPr>
        <w:ind w:left="0" w:firstLineChars="200" w:firstLine="560"/>
      </w:pPr>
      <w:r>
        <w:t>数据处理运营服务：数据整理运营服务（专家入库、数据更新）、数据统计导出服务、信用数据采集及应用服务。</w:t>
      </w:r>
    </w:p>
    <w:p w14:paraId="72B853ED" w14:textId="77777777" w:rsidR="000956CF" w:rsidRDefault="00000000">
      <w:pPr>
        <w:numPr>
          <w:ilvl w:val="0"/>
          <w:numId w:val="5"/>
        </w:numPr>
        <w:ind w:left="0" w:firstLineChars="200" w:firstLine="560"/>
      </w:pPr>
      <w:r>
        <w:t>等保三级与商密整改服务：身份鉴别体系加固（口令策略、</w:t>
      </w:r>
      <w:r>
        <w:t>CA</w:t>
      </w:r>
      <w:r>
        <w:t>适配等）、权限管理体系加固（三权分立、双人复核）、数据安全体系加固（保密性</w:t>
      </w:r>
      <w:r>
        <w:t>/</w:t>
      </w:r>
      <w:r>
        <w:t>完整性改造）、应用安全（漏洞响应、入侵检测与报警）、整改后通过等保三级测评和商用密码应用安全性评估。</w:t>
      </w:r>
    </w:p>
    <w:p w14:paraId="42765E2C" w14:textId="77777777" w:rsidR="000956CF" w:rsidRDefault="000956CF">
      <w:pPr>
        <w:pStyle w:val="TOC2"/>
      </w:pPr>
    </w:p>
    <w:p w14:paraId="5F01ACC5" w14:textId="77777777" w:rsidR="000956CF" w:rsidRDefault="00000000">
      <w:pPr>
        <w:numPr>
          <w:ilvl w:val="0"/>
          <w:numId w:val="3"/>
        </w:numPr>
        <w:outlineLvl w:val="0"/>
        <w:rPr>
          <w:rFonts w:ascii="仿宋_GB2312" w:hAnsi="仿宋_GB2312" w:cs="仿宋_GB2312"/>
          <w:b/>
          <w:bCs/>
          <w:sz w:val="32"/>
          <w:szCs w:val="32"/>
        </w:rPr>
      </w:pPr>
      <w:r>
        <w:rPr>
          <w:rFonts w:ascii="仿宋_GB2312" w:hAnsi="仿宋_GB2312" w:cs="仿宋_GB2312" w:hint="eastAsia"/>
          <w:b/>
          <w:bCs/>
          <w:sz w:val="32"/>
          <w:szCs w:val="32"/>
        </w:rPr>
        <w:t>采购项目需求（包括种类、数量、质量）</w:t>
      </w:r>
    </w:p>
    <w:p w14:paraId="2FBDF24D" w14:textId="77777777" w:rsidR="000956CF" w:rsidRDefault="00000000">
      <w:pPr>
        <w:pStyle w:val="2"/>
        <w:numPr>
          <w:ilvl w:val="0"/>
          <w:numId w:val="6"/>
        </w:numPr>
        <w:spacing w:before="156" w:after="156"/>
        <w:rPr>
          <w:rFonts w:eastAsia="宋体"/>
        </w:rPr>
      </w:pPr>
      <w:r>
        <w:rPr>
          <w:rFonts w:hint="eastAsia"/>
        </w:rPr>
        <w:t>服务内容</w:t>
      </w:r>
    </w:p>
    <w:p w14:paraId="7CCA82A3" w14:textId="77777777" w:rsidR="000956CF" w:rsidRDefault="00000000">
      <w:pPr>
        <w:pStyle w:val="3"/>
        <w:numPr>
          <w:ilvl w:val="1"/>
          <w:numId w:val="6"/>
        </w:numPr>
        <w:spacing w:before="156" w:after="156"/>
      </w:pPr>
      <w:r>
        <w:rPr>
          <w:rFonts w:hint="eastAsia"/>
        </w:rPr>
        <w:t>广东省人才工作综合管理平台业务管理运营服务</w:t>
      </w:r>
    </w:p>
    <w:p w14:paraId="00029C42" w14:textId="77777777" w:rsidR="000956CF" w:rsidRDefault="00000000">
      <w:pPr>
        <w:pStyle w:val="4"/>
        <w:numPr>
          <w:ilvl w:val="2"/>
          <w:numId w:val="6"/>
        </w:numPr>
        <w:spacing w:before="78" w:after="78"/>
        <w:rPr>
          <w:rFonts w:hint="default"/>
        </w:rPr>
      </w:pPr>
      <w:r>
        <w:t>技术支持服务</w:t>
      </w:r>
    </w:p>
    <w:p w14:paraId="5B594C32" w14:textId="77777777" w:rsidR="000956CF" w:rsidRDefault="00000000">
      <w:pPr>
        <w:numPr>
          <w:ilvl w:val="3"/>
          <w:numId w:val="6"/>
        </w:numPr>
        <w:outlineLvl w:val="4"/>
      </w:pPr>
      <w:r>
        <w:rPr>
          <w:rFonts w:hint="eastAsia"/>
        </w:rPr>
        <w:t>服务内容</w:t>
      </w:r>
    </w:p>
    <w:p w14:paraId="75E706D9" w14:textId="77777777" w:rsidR="000956CF" w:rsidRDefault="00000000">
      <w:pPr>
        <w:ind w:firstLineChars="200" w:firstLine="560"/>
      </w:pPr>
      <w:r>
        <w:rPr>
          <w:rFonts w:hint="eastAsia"/>
        </w:rPr>
        <w:t>及时解决日常运营的技术问题，保障业务高效开展。</w:t>
      </w:r>
    </w:p>
    <w:p w14:paraId="0BCCF86D" w14:textId="0AFC7A8F" w:rsidR="000956CF" w:rsidRDefault="00000000">
      <w:pPr>
        <w:ind w:firstLineChars="200" w:firstLine="560"/>
      </w:pPr>
      <w:r>
        <w:rPr>
          <w:rFonts w:hint="eastAsia"/>
        </w:rPr>
        <w:t>（</w:t>
      </w:r>
      <w:r>
        <w:rPr>
          <w:rFonts w:hint="eastAsia"/>
        </w:rPr>
        <w:t>1</w:t>
      </w:r>
      <w:r>
        <w:rPr>
          <w:rFonts w:hint="eastAsia"/>
        </w:rPr>
        <w:t>）针对用户对平台提出的技术咨询、日常使用问题等进行登记、解答、处理、反馈，及时解决用户的问题，提供答疑技术支持，及时处理用户在平台使用过程中的问题。对平台运行过程中产生的生产问题进行定位、分析、修复、验证，以确保平台正常运行。</w:t>
      </w:r>
    </w:p>
    <w:p w14:paraId="07295AF4" w14:textId="48BE70D6" w:rsidR="000956CF" w:rsidRDefault="00000000">
      <w:pPr>
        <w:ind w:firstLineChars="200" w:firstLine="560"/>
      </w:pPr>
      <w:r>
        <w:rPr>
          <w:rFonts w:hint="eastAsia"/>
        </w:rPr>
        <w:t>（</w:t>
      </w:r>
      <w:r>
        <w:rPr>
          <w:rFonts w:hint="eastAsia"/>
        </w:rPr>
        <w:t>2</w:t>
      </w:r>
      <w:r>
        <w:rPr>
          <w:rFonts w:hint="eastAsia"/>
        </w:rPr>
        <w:t>）在重大业务活动上线前后提供平台支撑保障服务，确保重大业务活动正常上线、开展。在人才项目申报、项目立项评审、中期考核、年度报告等活动开展时提供临时专项支撑服务，比如项目评审时提供评审表配置、评审算分规则梳理、专家评审模拟、评审现场支持等服务。</w:t>
      </w:r>
    </w:p>
    <w:p w14:paraId="14B447F4" w14:textId="77777777" w:rsidR="000956CF" w:rsidRDefault="00000000">
      <w:pPr>
        <w:ind w:firstLineChars="200" w:firstLine="560"/>
      </w:pPr>
      <w:r>
        <w:rPr>
          <w:rFonts w:hint="eastAsia"/>
        </w:rPr>
        <w:t>（</w:t>
      </w:r>
      <w:r>
        <w:rPr>
          <w:rFonts w:hint="eastAsia"/>
        </w:rPr>
        <w:t>3</w:t>
      </w:r>
      <w:r>
        <w:rPr>
          <w:rFonts w:hint="eastAsia"/>
        </w:rPr>
        <w:t>）</w:t>
      </w:r>
      <w:r>
        <w:t>根据云平台等第三方安全扫描结果、安全机关发布的漏洞通报、业务系统变更引发的漏洞及供应链依赖漏洞等，完成应用程序安全漏洞、应用相关中间件安全漏洞、服务器安全等漏洞的评估、修复、验证工作。</w:t>
      </w:r>
    </w:p>
    <w:p w14:paraId="52117114" w14:textId="77777777" w:rsidR="000956CF" w:rsidRDefault="00000000">
      <w:pPr>
        <w:numPr>
          <w:ilvl w:val="3"/>
          <w:numId w:val="6"/>
        </w:numPr>
        <w:outlineLvl w:val="4"/>
      </w:pPr>
      <w:r>
        <w:rPr>
          <w:rFonts w:hint="eastAsia"/>
        </w:rPr>
        <w:t>成果交付物</w:t>
      </w:r>
    </w:p>
    <w:p w14:paraId="06E0A39D" w14:textId="77777777" w:rsidR="000956CF" w:rsidRDefault="00000000">
      <w:pPr>
        <w:ind w:firstLineChars="200" w:firstLine="560"/>
      </w:pPr>
      <w:r>
        <w:rPr>
          <w:rFonts w:hint="eastAsia"/>
        </w:rPr>
        <w:t>生产问题处理清单</w:t>
      </w:r>
      <w:r>
        <w:rPr>
          <w:rFonts w:hint="eastAsia"/>
        </w:rPr>
        <w:t>1</w:t>
      </w:r>
      <w:r>
        <w:rPr>
          <w:rFonts w:hint="eastAsia"/>
        </w:rPr>
        <w:t>份、重点功能复查报告</w:t>
      </w:r>
      <w:r>
        <w:rPr>
          <w:rFonts w:hint="eastAsia"/>
        </w:rPr>
        <w:t>1</w:t>
      </w:r>
      <w:r>
        <w:rPr>
          <w:rFonts w:hint="eastAsia"/>
        </w:rPr>
        <w:t>份、漏洞修复清单</w:t>
      </w:r>
      <w:r>
        <w:rPr>
          <w:rFonts w:hint="eastAsia"/>
        </w:rPr>
        <w:lastRenderedPageBreak/>
        <w:t>1</w:t>
      </w:r>
      <w:r>
        <w:rPr>
          <w:rFonts w:hint="eastAsia"/>
        </w:rPr>
        <w:t>份。</w:t>
      </w:r>
    </w:p>
    <w:p w14:paraId="7C580CD6" w14:textId="77777777" w:rsidR="000956CF" w:rsidRDefault="00000000">
      <w:pPr>
        <w:numPr>
          <w:ilvl w:val="3"/>
          <w:numId w:val="6"/>
        </w:numPr>
        <w:outlineLvl w:val="4"/>
      </w:pPr>
      <w:r>
        <w:rPr>
          <w:rFonts w:hint="eastAsia"/>
        </w:rPr>
        <w:t>服务质量考核要求</w:t>
      </w:r>
    </w:p>
    <w:p w14:paraId="72F17A93" w14:textId="77777777" w:rsidR="000956CF" w:rsidRDefault="00000000">
      <w:pPr>
        <w:ind w:firstLineChars="200" w:firstLine="560"/>
      </w:pPr>
      <w:r>
        <w:rPr>
          <w:rFonts w:hint="eastAsia"/>
        </w:rPr>
        <w:t>日常使用、咨询问题响应时间≤</w:t>
      </w:r>
      <w:r>
        <w:rPr>
          <w:rFonts w:hint="eastAsia"/>
        </w:rPr>
        <w:t>1h</w:t>
      </w:r>
      <w:r>
        <w:rPr>
          <w:rFonts w:hint="eastAsia"/>
        </w:rPr>
        <w:t>；重大业务开展前功能复查问题</w:t>
      </w:r>
      <w:r>
        <w:rPr>
          <w:rFonts w:hint="eastAsia"/>
        </w:rPr>
        <w:t>100%</w:t>
      </w:r>
      <w:r>
        <w:rPr>
          <w:rFonts w:hint="eastAsia"/>
        </w:rPr>
        <w:t>修复；漏洞扫描等发现的中高危漏洞修复率≥</w:t>
      </w:r>
      <w:r>
        <w:rPr>
          <w:rFonts w:hint="eastAsia"/>
        </w:rPr>
        <w:t>95%</w:t>
      </w:r>
      <w:r>
        <w:rPr>
          <w:rFonts w:hint="eastAsia"/>
        </w:rPr>
        <w:t>。</w:t>
      </w:r>
    </w:p>
    <w:p w14:paraId="34F8509D" w14:textId="77777777" w:rsidR="000956CF" w:rsidRDefault="00000000">
      <w:pPr>
        <w:pStyle w:val="4"/>
        <w:numPr>
          <w:ilvl w:val="2"/>
          <w:numId w:val="6"/>
        </w:numPr>
        <w:spacing w:before="78" w:after="78"/>
        <w:rPr>
          <w:rFonts w:hint="default"/>
        </w:rPr>
      </w:pPr>
      <w:r>
        <w:t>业务执行情况监控服务</w:t>
      </w:r>
    </w:p>
    <w:p w14:paraId="6649E52F" w14:textId="77777777" w:rsidR="000956CF" w:rsidRDefault="00000000">
      <w:pPr>
        <w:numPr>
          <w:ilvl w:val="3"/>
          <w:numId w:val="6"/>
        </w:numPr>
        <w:outlineLvl w:val="4"/>
      </w:pPr>
      <w:r>
        <w:rPr>
          <w:rFonts w:hint="eastAsia"/>
        </w:rPr>
        <w:t>服务内容</w:t>
      </w:r>
    </w:p>
    <w:p w14:paraId="18285F21" w14:textId="77777777" w:rsidR="000956CF" w:rsidRDefault="00000000">
      <w:pPr>
        <w:ind w:firstLineChars="200" w:firstLine="560"/>
      </w:pPr>
      <w:r>
        <w:rPr>
          <w:rFonts w:hint="eastAsia"/>
        </w:rPr>
        <w:t>对项目填报情况、专家抽取、项目评审情况、短信邮件通知发送情况、数据拆分等业务执行情况及系统定时任务执行情况提供监控服务。</w:t>
      </w:r>
    </w:p>
    <w:p w14:paraId="3BEA2F3D" w14:textId="5F28C184" w:rsidR="000956CF" w:rsidRDefault="00000000">
      <w:pPr>
        <w:pStyle w:val="a3"/>
        <w:spacing w:after="156"/>
        <w:ind w:firstLine="560"/>
      </w:pPr>
      <w:r>
        <w:rPr>
          <w:rFonts w:hint="eastAsia"/>
        </w:rPr>
        <w:t>（</w:t>
      </w:r>
      <w:r>
        <w:rPr>
          <w:rFonts w:hint="eastAsia"/>
        </w:rPr>
        <w:t>1</w:t>
      </w:r>
      <w:r>
        <w:rPr>
          <w:rFonts w:hint="eastAsia"/>
        </w:rPr>
        <w:t>）项目填报情况监控</w:t>
      </w:r>
    </w:p>
    <w:p w14:paraId="35200A24" w14:textId="77777777" w:rsidR="000956CF" w:rsidRDefault="00000000">
      <w:pPr>
        <w:pStyle w:val="a3"/>
        <w:spacing w:after="156"/>
        <w:ind w:firstLine="560"/>
      </w:pPr>
      <w:r>
        <w:rPr>
          <w:rFonts w:hint="eastAsia"/>
        </w:rPr>
        <w:t>广东省人才工作综合管理平台中为各类人才业务提供从申报到验收全生命周期管理，在业务开通后需安排运营人员及时对项目填报情况进行监控。在业务填报截止前、推荐截止前一周监控项目量，及时提醒业务管理人员完成项目审核及业务截止通知。</w:t>
      </w:r>
    </w:p>
    <w:p w14:paraId="375B52A5" w14:textId="77777777" w:rsidR="000956CF" w:rsidRDefault="00000000">
      <w:pPr>
        <w:pStyle w:val="a3"/>
        <w:spacing w:after="156"/>
        <w:ind w:firstLine="560"/>
      </w:pPr>
      <w:r>
        <w:rPr>
          <w:rFonts w:hint="eastAsia"/>
        </w:rPr>
        <w:t>（</w:t>
      </w:r>
      <w:r>
        <w:rPr>
          <w:rFonts w:hint="eastAsia"/>
        </w:rPr>
        <w:t>2</w:t>
      </w:r>
      <w:r>
        <w:rPr>
          <w:rFonts w:hint="eastAsia"/>
        </w:rPr>
        <w:t>）项目评审情况监控</w:t>
      </w:r>
    </w:p>
    <w:p w14:paraId="457E5DB5" w14:textId="77777777" w:rsidR="000956CF" w:rsidRDefault="00000000">
      <w:pPr>
        <w:pStyle w:val="a3"/>
        <w:spacing w:after="156"/>
        <w:ind w:firstLine="560"/>
      </w:pPr>
      <w:r>
        <w:rPr>
          <w:rFonts w:hint="eastAsia"/>
        </w:rPr>
        <w:t>运营人员需在业务推荐截止后，需及时统计、预测参与评审的项目量，并联系相关业务管理人员提前准备并提供业务评审需求，包括但不限于业务评审表、评审算分规则等。</w:t>
      </w:r>
    </w:p>
    <w:p w14:paraId="2AAE348E" w14:textId="77777777" w:rsidR="000956CF" w:rsidRDefault="00000000">
      <w:pPr>
        <w:pStyle w:val="a3"/>
        <w:spacing w:after="156"/>
        <w:ind w:firstLine="560"/>
      </w:pPr>
      <w:r>
        <w:rPr>
          <w:rFonts w:hint="eastAsia"/>
        </w:rPr>
        <w:t>在项目完成分组并启动抽取专家后，运营人员应从后台监控专家抽取情况，包括专家后台抽取任务是否正常执行，分组抽取是否正常。如发现抽取任务不正常时，需及时对异常情况进行分析并修复；如发</w:t>
      </w:r>
      <w:r>
        <w:rPr>
          <w:rFonts w:hint="eastAsia"/>
        </w:rPr>
        <w:lastRenderedPageBreak/>
        <w:t>现分组专家抽取不足时，需及时联系业务管理人员调整分组专家条件重新启动抽取。</w:t>
      </w:r>
    </w:p>
    <w:p w14:paraId="233A6D04" w14:textId="77777777" w:rsidR="000956CF" w:rsidRDefault="00000000">
      <w:pPr>
        <w:pStyle w:val="a3"/>
        <w:spacing w:after="156"/>
        <w:ind w:firstLine="560"/>
      </w:pPr>
      <w:r>
        <w:rPr>
          <w:rFonts w:hint="eastAsia"/>
        </w:rPr>
        <w:t>（</w:t>
      </w:r>
      <w:r>
        <w:rPr>
          <w:rFonts w:hint="eastAsia"/>
        </w:rPr>
        <w:t>3</w:t>
      </w:r>
      <w:r>
        <w:rPr>
          <w:rFonts w:hint="eastAsia"/>
        </w:rPr>
        <w:t>）定时任务监控</w:t>
      </w:r>
    </w:p>
    <w:p w14:paraId="337EC73C" w14:textId="77777777" w:rsidR="000956CF" w:rsidRDefault="00000000">
      <w:pPr>
        <w:pStyle w:val="a3"/>
        <w:spacing w:after="156"/>
        <w:ind w:firstLine="560"/>
      </w:pPr>
      <w:r>
        <w:rPr>
          <w:rFonts w:hint="eastAsia"/>
        </w:rPr>
        <w:t>广东省人才工作综合管理平台中共有约</w:t>
      </w:r>
      <w:r>
        <w:rPr>
          <w:rFonts w:hint="eastAsia"/>
        </w:rPr>
        <w:t>48</w:t>
      </w:r>
      <w:r>
        <w:rPr>
          <w:rFonts w:hint="eastAsia"/>
        </w:rPr>
        <w:t>个定时任务，每项定时任务负责各类数据处理，如项目数据拆分、数据查重比对等。运营人员需监控定时任务执行情况，如发现定时任务异常时则需对异常情况进行分析、检查、修复。</w:t>
      </w:r>
    </w:p>
    <w:p w14:paraId="3F2FF09F" w14:textId="77777777" w:rsidR="000956CF" w:rsidRDefault="00000000">
      <w:pPr>
        <w:numPr>
          <w:ilvl w:val="3"/>
          <w:numId w:val="6"/>
        </w:numPr>
        <w:outlineLvl w:val="4"/>
      </w:pPr>
      <w:r>
        <w:rPr>
          <w:rFonts w:hint="eastAsia"/>
        </w:rPr>
        <w:t>成果交付物</w:t>
      </w:r>
    </w:p>
    <w:p w14:paraId="2D2EE9E4" w14:textId="77777777" w:rsidR="000956CF" w:rsidRDefault="00000000">
      <w:pPr>
        <w:ind w:firstLineChars="200" w:firstLine="560"/>
      </w:pPr>
      <w:r>
        <w:t>业务执行情况监控记录</w:t>
      </w:r>
      <w:r>
        <w:rPr>
          <w:rFonts w:hint="eastAsia"/>
        </w:rPr>
        <w:t>1</w:t>
      </w:r>
      <w:r>
        <w:rPr>
          <w:rFonts w:hint="eastAsia"/>
        </w:rPr>
        <w:t>份。</w:t>
      </w:r>
    </w:p>
    <w:p w14:paraId="674473BE" w14:textId="77777777" w:rsidR="000956CF" w:rsidRDefault="00000000">
      <w:pPr>
        <w:numPr>
          <w:ilvl w:val="3"/>
          <w:numId w:val="6"/>
        </w:numPr>
        <w:outlineLvl w:val="4"/>
      </w:pPr>
      <w:r>
        <w:rPr>
          <w:rFonts w:hint="eastAsia"/>
        </w:rPr>
        <w:t>服务质量考核要求</w:t>
      </w:r>
    </w:p>
    <w:p w14:paraId="7BCF9968" w14:textId="77777777" w:rsidR="000956CF" w:rsidRDefault="00000000">
      <w:pPr>
        <w:ind w:firstLineChars="200" w:firstLine="560"/>
      </w:pPr>
      <w:r>
        <w:rPr>
          <w:rFonts w:hint="eastAsia"/>
        </w:rPr>
        <w:t>定时任务每月至少监控一次，项目填报情况及项目评审情况根据实际业务开展需求进行监控。</w:t>
      </w:r>
    </w:p>
    <w:p w14:paraId="663D12DB" w14:textId="77777777" w:rsidR="000956CF" w:rsidRDefault="00000000">
      <w:pPr>
        <w:pStyle w:val="4"/>
        <w:numPr>
          <w:ilvl w:val="2"/>
          <w:numId w:val="6"/>
        </w:numPr>
        <w:spacing w:before="78" w:after="78"/>
        <w:rPr>
          <w:rFonts w:hint="default"/>
        </w:rPr>
      </w:pPr>
      <w:r>
        <w:t>其他功能适应性调整配置服务</w:t>
      </w:r>
    </w:p>
    <w:p w14:paraId="24F17B20" w14:textId="77777777" w:rsidR="000956CF" w:rsidRDefault="00000000">
      <w:pPr>
        <w:numPr>
          <w:ilvl w:val="3"/>
          <w:numId w:val="6"/>
        </w:numPr>
        <w:outlineLvl w:val="4"/>
      </w:pPr>
      <w:r>
        <w:rPr>
          <w:rFonts w:hint="eastAsia"/>
        </w:rPr>
        <w:t>服务内容</w:t>
      </w:r>
    </w:p>
    <w:p w14:paraId="3D79F24F" w14:textId="77777777" w:rsidR="000956CF" w:rsidRDefault="00000000">
      <w:pPr>
        <w:ind w:firstLineChars="200" w:firstLine="560"/>
      </w:pPr>
      <w:r>
        <w:rPr>
          <w:rFonts w:hint="eastAsia"/>
        </w:rPr>
        <w:t>根据业务需求，完成业务功能适应性的调整配置。其它功能适应性调整服务是指根据业务需求，针对系统当前业务功能开展轻量、快速调整配置服务。本服务涉及功能调整配置需求分析、配置改造、测试工作。</w:t>
      </w:r>
    </w:p>
    <w:p w14:paraId="7FF96FA6" w14:textId="77777777" w:rsidR="000956CF" w:rsidRDefault="00000000">
      <w:pPr>
        <w:numPr>
          <w:ilvl w:val="3"/>
          <w:numId w:val="6"/>
        </w:numPr>
        <w:outlineLvl w:val="4"/>
      </w:pPr>
      <w:r>
        <w:rPr>
          <w:rFonts w:hint="eastAsia"/>
        </w:rPr>
        <w:t>成果交付物</w:t>
      </w:r>
    </w:p>
    <w:p w14:paraId="1F3D2007" w14:textId="77777777" w:rsidR="000956CF" w:rsidRDefault="00000000">
      <w:pPr>
        <w:ind w:firstLineChars="200" w:firstLine="560"/>
      </w:pPr>
      <w:r>
        <w:t>功能</w:t>
      </w:r>
      <w:r>
        <w:rPr>
          <w:rFonts w:hint="eastAsia"/>
        </w:rPr>
        <w:t>配置</w:t>
      </w:r>
      <w:r>
        <w:t>调整清单</w:t>
      </w:r>
      <w:r>
        <w:t>1</w:t>
      </w:r>
      <w:r>
        <w:t>份</w:t>
      </w:r>
      <w:r>
        <w:rPr>
          <w:rFonts w:hint="eastAsia"/>
        </w:rPr>
        <w:t>。</w:t>
      </w:r>
    </w:p>
    <w:p w14:paraId="19AE317B" w14:textId="77777777" w:rsidR="000956CF" w:rsidRDefault="00000000">
      <w:pPr>
        <w:numPr>
          <w:ilvl w:val="3"/>
          <w:numId w:val="6"/>
        </w:numPr>
        <w:outlineLvl w:val="4"/>
      </w:pPr>
      <w:r>
        <w:rPr>
          <w:rFonts w:hint="eastAsia"/>
        </w:rPr>
        <w:t>服务质量考核要求</w:t>
      </w:r>
    </w:p>
    <w:p w14:paraId="0702759A" w14:textId="77777777" w:rsidR="000956CF" w:rsidRDefault="00000000">
      <w:pPr>
        <w:ind w:firstLineChars="200" w:firstLine="560"/>
      </w:pPr>
      <w:r>
        <w:rPr>
          <w:rFonts w:hint="eastAsia"/>
        </w:rPr>
        <w:lastRenderedPageBreak/>
        <w:t>功能适应性调整需求响应时间≤</w:t>
      </w:r>
      <w:r>
        <w:rPr>
          <w:rFonts w:hint="eastAsia"/>
        </w:rPr>
        <w:t>1h</w:t>
      </w:r>
      <w:r>
        <w:rPr>
          <w:rFonts w:hint="eastAsia"/>
        </w:rPr>
        <w:t>，调整方案出具时间≤</w:t>
      </w:r>
      <w:r>
        <w:rPr>
          <w:rFonts w:hint="eastAsia"/>
        </w:rPr>
        <w:t>8h</w:t>
      </w:r>
      <w:r>
        <w:rPr>
          <w:rFonts w:hint="eastAsia"/>
        </w:rPr>
        <w:t>。</w:t>
      </w:r>
    </w:p>
    <w:p w14:paraId="04664C3F" w14:textId="77777777" w:rsidR="000956CF" w:rsidRDefault="00000000">
      <w:pPr>
        <w:pStyle w:val="4"/>
        <w:numPr>
          <w:ilvl w:val="2"/>
          <w:numId w:val="6"/>
        </w:numPr>
        <w:spacing w:before="78" w:after="78"/>
        <w:rPr>
          <w:rFonts w:hint="default"/>
        </w:rPr>
      </w:pPr>
      <w:r>
        <w:t>申报业务限额规则配置</w:t>
      </w:r>
    </w:p>
    <w:p w14:paraId="6A363E18" w14:textId="77777777" w:rsidR="000956CF" w:rsidRDefault="00000000">
      <w:pPr>
        <w:numPr>
          <w:ilvl w:val="3"/>
          <w:numId w:val="6"/>
        </w:numPr>
        <w:outlineLvl w:val="4"/>
      </w:pPr>
      <w:r>
        <w:rPr>
          <w:rFonts w:hint="eastAsia"/>
        </w:rPr>
        <w:t>服务内容</w:t>
      </w:r>
    </w:p>
    <w:p w14:paraId="3881BA76" w14:textId="77777777" w:rsidR="000956CF" w:rsidRDefault="00000000">
      <w:pPr>
        <w:ind w:leftChars="200" w:left="560"/>
      </w:pPr>
      <w:r>
        <w:rPr>
          <w:rFonts w:hint="eastAsia"/>
        </w:rPr>
        <w:t>根据业务申报限额要求完成不同限额规则配置。</w:t>
      </w:r>
    </w:p>
    <w:p w14:paraId="4F5B2E39" w14:textId="3994BF51" w:rsidR="000956CF" w:rsidRDefault="00000000">
      <w:pPr>
        <w:ind w:firstLineChars="200" w:firstLine="560"/>
      </w:pPr>
      <w:r>
        <w:rPr>
          <w:rFonts w:hint="eastAsia"/>
        </w:rPr>
        <w:t>（</w:t>
      </w:r>
      <w:r>
        <w:rPr>
          <w:rFonts w:hint="eastAsia"/>
        </w:rPr>
        <w:t>1</w:t>
      </w:r>
      <w:r>
        <w:rPr>
          <w:rFonts w:hint="eastAsia"/>
        </w:rPr>
        <w:t>）按照业务组合要求配置限额规则，即支持针对业务组合进行申报限项，若选择组合限额，则保存一条组合业务的限额设置。</w:t>
      </w:r>
    </w:p>
    <w:p w14:paraId="09F21C96" w14:textId="77777777" w:rsidR="000956CF" w:rsidRDefault="00000000">
      <w:pPr>
        <w:ind w:firstLineChars="200" w:firstLine="560"/>
      </w:pPr>
      <w:r>
        <w:rPr>
          <w:rFonts w:hint="eastAsia"/>
        </w:rPr>
        <w:t>（</w:t>
      </w:r>
      <w:r>
        <w:rPr>
          <w:rFonts w:hint="eastAsia"/>
        </w:rPr>
        <w:t>2</w:t>
      </w:r>
      <w:r>
        <w:rPr>
          <w:rFonts w:hint="eastAsia"/>
        </w:rPr>
        <w:t>）针对“申报类型”限额要求配置规则，申报类型应与对应业务类别关联，申报类型支持多选。当申报类型设置为空时，则针对业务类别限额，当申报类型配置不为空，则针对该业务类别下具体的申报类型进行限额。</w:t>
      </w:r>
    </w:p>
    <w:p w14:paraId="5891F821" w14:textId="77777777" w:rsidR="000956CF" w:rsidRDefault="00000000">
      <w:pPr>
        <w:ind w:firstLineChars="200" w:firstLine="560"/>
      </w:pPr>
      <w:r>
        <w:rPr>
          <w:rFonts w:hint="eastAsia"/>
        </w:rPr>
        <w:t>（</w:t>
      </w:r>
      <w:r>
        <w:rPr>
          <w:rFonts w:hint="eastAsia"/>
        </w:rPr>
        <w:t>3</w:t>
      </w:r>
      <w:r>
        <w:rPr>
          <w:rFonts w:hint="eastAsia"/>
        </w:rPr>
        <w:t>）对指定的特殊归口单位进行申报限项规则配置。</w:t>
      </w:r>
    </w:p>
    <w:p w14:paraId="08B07CC0" w14:textId="77777777" w:rsidR="000956CF" w:rsidRDefault="00000000">
      <w:pPr>
        <w:ind w:firstLineChars="200" w:firstLine="560"/>
      </w:pPr>
      <w:r>
        <w:rPr>
          <w:rFonts w:hint="eastAsia"/>
        </w:rPr>
        <w:t>（</w:t>
      </w:r>
      <w:r>
        <w:rPr>
          <w:rFonts w:hint="eastAsia"/>
        </w:rPr>
        <w:t>4</w:t>
      </w:r>
      <w:r>
        <w:rPr>
          <w:rFonts w:hint="eastAsia"/>
        </w:rPr>
        <w:t>）配置列表显示限额单位当前已推荐的数量，推荐单位审核通过一项记增加一项，当被科技厅退回修改后记核减一项。</w:t>
      </w:r>
    </w:p>
    <w:p w14:paraId="4B42AC55" w14:textId="77777777" w:rsidR="000956CF" w:rsidRDefault="00000000">
      <w:pPr>
        <w:ind w:firstLineChars="200" w:firstLine="560"/>
      </w:pPr>
      <w:r>
        <w:rPr>
          <w:rFonts w:hint="eastAsia"/>
        </w:rPr>
        <w:t>（</w:t>
      </w:r>
      <w:r>
        <w:rPr>
          <w:rFonts w:hint="eastAsia"/>
        </w:rPr>
        <w:t>5</w:t>
      </w:r>
      <w:r>
        <w:rPr>
          <w:rFonts w:hint="eastAsia"/>
        </w:rPr>
        <w:t>）支持设置多个归口或推荐单位之间共享同类限额。</w:t>
      </w:r>
    </w:p>
    <w:p w14:paraId="1B87380A" w14:textId="77777777" w:rsidR="000956CF" w:rsidRDefault="00000000">
      <w:pPr>
        <w:ind w:firstLineChars="200" w:firstLine="560"/>
      </w:pPr>
      <w:r>
        <w:rPr>
          <w:rFonts w:hint="eastAsia"/>
        </w:rPr>
        <w:t>（</w:t>
      </w:r>
      <w:r>
        <w:rPr>
          <w:rFonts w:hint="eastAsia"/>
        </w:rPr>
        <w:t>6</w:t>
      </w:r>
      <w:r>
        <w:rPr>
          <w:rFonts w:hint="eastAsia"/>
        </w:rPr>
        <w:t>）配置限额规则汇总表，支持按年度汇总统计设置的各项限额规则。</w:t>
      </w:r>
    </w:p>
    <w:p w14:paraId="067D0E22" w14:textId="77777777" w:rsidR="000956CF" w:rsidRDefault="00000000">
      <w:pPr>
        <w:numPr>
          <w:ilvl w:val="3"/>
          <w:numId w:val="6"/>
        </w:numPr>
        <w:outlineLvl w:val="4"/>
      </w:pPr>
      <w:r>
        <w:rPr>
          <w:rFonts w:hint="eastAsia"/>
        </w:rPr>
        <w:t>成果交付物</w:t>
      </w:r>
    </w:p>
    <w:p w14:paraId="735B30BE" w14:textId="77777777" w:rsidR="000956CF" w:rsidRDefault="00000000">
      <w:pPr>
        <w:ind w:leftChars="200" w:left="560"/>
      </w:pPr>
      <w:r>
        <w:rPr>
          <w:rFonts w:hint="eastAsia"/>
        </w:rPr>
        <w:t>申报限额规则说明</w:t>
      </w:r>
      <w:r>
        <w:rPr>
          <w:rFonts w:hint="eastAsia"/>
        </w:rPr>
        <w:t>1</w:t>
      </w:r>
      <w:r>
        <w:rPr>
          <w:rFonts w:hint="eastAsia"/>
        </w:rPr>
        <w:t>份</w:t>
      </w:r>
    </w:p>
    <w:p w14:paraId="2F21E552" w14:textId="77777777" w:rsidR="000956CF" w:rsidRDefault="00000000">
      <w:pPr>
        <w:numPr>
          <w:ilvl w:val="3"/>
          <w:numId w:val="6"/>
        </w:numPr>
        <w:outlineLvl w:val="4"/>
      </w:pPr>
      <w:r>
        <w:rPr>
          <w:rFonts w:hint="eastAsia"/>
        </w:rPr>
        <w:t>服务质量考核要求</w:t>
      </w:r>
    </w:p>
    <w:p w14:paraId="0C69E33C" w14:textId="77777777" w:rsidR="000956CF" w:rsidRDefault="00000000">
      <w:pPr>
        <w:ind w:leftChars="200" w:left="560"/>
      </w:pPr>
      <w:r>
        <w:rPr>
          <w:rFonts w:hint="eastAsia"/>
        </w:rPr>
        <w:t>业务申报不超出限额规则范围。</w:t>
      </w:r>
    </w:p>
    <w:p w14:paraId="553F322A" w14:textId="77777777" w:rsidR="000956CF" w:rsidRDefault="00000000">
      <w:pPr>
        <w:pStyle w:val="4"/>
        <w:numPr>
          <w:ilvl w:val="2"/>
          <w:numId w:val="6"/>
        </w:numPr>
        <w:spacing w:before="78" w:after="78"/>
        <w:rPr>
          <w:rFonts w:hint="default"/>
        </w:rPr>
      </w:pPr>
      <w:r>
        <w:t>项目评审事项配置</w:t>
      </w:r>
    </w:p>
    <w:p w14:paraId="2BAF7367" w14:textId="77777777" w:rsidR="000956CF" w:rsidRDefault="00000000">
      <w:pPr>
        <w:numPr>
          <w:ilvl w:val="3"/>
          <w:numId w:val="6"/>
        </w:numPr>
        <w:outlineLvl w:val="4"/>
      </w:pPr>
      <w:r>
        <w:rPr>
          <w:rFonts w:hint="eastAsia"/>
        </w:rPr>
        <w:t>服务内容</w:t>
      </w:r>
    </w:p>
    <w:p w14:paraId="6FCE4725" w14:textId="77777777" w:rsidR="000956CF" w:rsidRDefault="00000000">
      <w:pPr>
        <w:ind w:leftChars="200" w:left="560"/>
      </w:pPr>
      <w:r>
        <w:rPr>
          <w:rFonts w:hint="eastAsia"/>
        </w:rPr>
        <w:lastRenderedPageBreak/>
        <w:t>根据人才项目评审精细化管理需求完成评审过程事项配置。</w:t>
      </w:r>
    </w:p>
    <w:p w14:paraId="7B92CBBD" w14:textId="684E8301" w:rsidR="000956CF" w:rsidRDefault="00000000">
      <w:pPr>
        <w:ind w:firstLineChars="200" w:firstLine="560"/>
        <w:jc w:val="left"/>
      </w:pPr>
      <w:r>
        <w:rPr>
          <w:rFonts w:hint="eastAsia"/>
        </w:rPr>
        <w:t>（</w:t>
      </w:r>
      <w:r>
        <w:rPr>
          <w:rFonts w:hint="eastAsia"/>
        </w:rPr>
        <w:t>1</w:t>
      </w:r>
      <w:r>
        <w:rPr>
          <w:rFonts w:hint="eastAsia"/>
        </w:rPr>
        <w:t>）在评审分组抽取时，配置“专家最近一段时间（可配置）已接受邀请次数不得超过</w:t>
      </w:r>
      <w:r>
        <w:rPr>
          <w:rFonts w:hint="eastAsia"/>
        </w:rPr>
        <w:t>xx</w:t>
      </w:r>
      <w:r>
        <w:rPr>
          <w:rFonts w:hint="eastAsia"/>
        </w:rPr>
        <w:t>次”、“优先抽取</w:t>
      </w:r>
      <w:r>
        <w:rPr>
          <w:rFonts w:hint="eastAsia"/>
        </w:rPr>
        <w:t>xx</w:t>
      </w:r>
      <w:r>
        <w:rPr>
          <w:rFonts w:hint="eastAsia"/>
        </w:rPr>
        <w:t>天参评次数较少的专家”，次数可自由配置。若专家最近一段时间内已成功接受抽取邀请的次数超过</w:t>
      </w:r>
      <w:r>
        <w:rPr>
          <w:rFonts w:hint="eastAsia"/>
        </w:rPr>
        <w:t>xx</w:t>
      </w:r>
      <w:r>
        <w:rPr>
          <w:rFonts w:hint="eastAsia"/>
        </w:rPr>
        <w:t>次，则在专家抽取时，根据配置的次数规则回避配置的时间段内已超过评审次数的专家；支持反向配置，可配置“专家最近一段时间（可配置）已接受邀请次数需超过</w:t>
      </w:r>
      <w:r>
        <w:rPr>
          <w:rFonts w:hint="eastAsia"/>
        </w:rPr>
        <w:t>xx</w:t>
      </w:r>
      <w:r>
        <w:rPr>
          <w:rFonts w:hint="eastAsia"/>
        </w:rPr>
        <w:t>次”、“优先抽取</w:t>
      </w:r>
      <w:r>
        <w:rPr>
          <w:rFonts w:hint="eastAsia"/>
        </w:rPr>
        <w:t>xx</w:t>
      </w:r>
      <w:r>
        <w:rPr>
          <w:rFonts w:hint="eastAsia"/>
        </w:rPr>
        <w:t>天参评次数较多的专家”；支持配置为抽取一段时间内拒绝次数或拒绝比例较少或较多的专家；</w:t>
      </w:r>
    </w:p>
    <w:p w14:paraId="3EBFE7DB" w14:textId="77777777" w:rsidR="000956CF" w:rsidRDefault="00000000">
      <w:pPr>
        <w:ind w:firstLineChars="200" w:firstLine="560"/>
        <w:jc w:val="left"/>
      </w:pPr>
      <w:r>
        <w:rPr>
          <w:rFonts w:hint="eastAsia"/>
        </w:rPr>
        <w:t>（</w:t>
      </w:r>
      <w:r>
        <w:rPr>
          <w:rFonts w:hint="eastAsia"/>
        </w:rPr>
        <w:t>2</w:t>
      </w:r>
      <w:r>
        <w:rPr>
          <w:rFonts w:hint="eastAsia"/>
        </w:rPr>
        <w:t>）专家信息配置记录其每个自然年度已经接受评审邀请的次数，记录专家各年度收到评审邀请、接受评审邀请、拒绝评审邀请的次数；</w:t>
      </w:r>
    </w:p>
    <w:p w14:paraId="5563435B" w14:textId="77777777" w:rsidR="000956CF" w:rsidRDefault="00000000">
      <w:pPr>
        <w:ind w:firstLineChars="200" w:firstLine="560"/>
        <w:jc w:val="left"/>
      </w:pPr>
      <w:r>
        <w:rPr>
          <w:rFonts w:hint="eastAsia"/>
        </w:rPr>
        <w:t>（</w:t>
      </w:r>
      <w:r>
        <w:rPr>
          <w:rFonts w:hint="eastAsia"/>
        </w:rPr>
        <w:t>3</w:t>
      </w:r>
      <w:r>
        <w:rPr>
          <w:rFonts w:hint="eastAsia"/>
        </w:rPr>
        <w:t>）评审推荐比例，将“不同意</w:t>
      </w:r>
      <w:r>
        <w:rPr>
          <w:rFonts w:hint="eastAsia"/>
        </w:rPr>
        <w:t>(</w:t>
      </w:r>
      <w:r>
        <w:rPr>
          <w:rFonts w:hint="eastAsia"/>
        </w:rPr>
        <w:t>不推荐</w:t>
      </w:r>
      <w:r>
        <w:rPr>
          <w:rFonts w:hint="eastAsia"/>
        </w:rPr>
        <w:t>)</w:t>
      </w:r>
      <w:r>
        <w:rPr>
          <w:rFonts w:hint="eastAsia"/>
        </w:rPr>
        <w:t>比例”逻辑配置调整为“推荐比例”；</w:t>
      </w:r>
    </w:p>
    <w:p w14:paraId="7E143BAB" w14:textId="77777777" w:rsidR="000956CF" w:rsidRDefault="00000000">
      <w:pPr>
        <w:ind w:firstLineChars="200" w:firstLine="560"/>
        <w:jc w:val="left"/>
      </w:pPr>
      <w:r>
        <w:rPr>
          <w:rFonts w:hint="eastAsia"/>
        </w:rPr>
        <w:t>（</w:t>
      </w:r>
      <w:r>
        <w:rPr>
          <w:rFonts w:hint="eastAsia"/>
        </w:rPr>
        <w:t>4</w:t>
      </w:r>
      <w:r>
        <w:rPr>
          <w:rFonts w:hint="eastAsia"/>
        </w:rPr>
        <w:t>）按专家查询页面，被并分组的专家配置解密。</w:t>
      </w:r>
    </w:p>
    <w:p w14:paraId="1D225461" w14:textId="77777777" w:rsidR="000956CF" w:rsidRDefault="00000000">
      <w:pPr>
        <w:numPr>
          <w:ilvl w:val="3"/>
          <w:numId w:val="6"/>
        </w:numPr>
        <w:outlineLvl w:val="4"/>
      </w:pPr>
      <w:r>
        <w:rPr>
          <w:rFonts w:hint="eastAsia"/>
        </w:rPr>
        <w:t>成果交付物</w:t>
      </w:r>
    </w:p>
    <w:p w14:paraId="2760E8BF" w14:textId="77777777" w:rsidR="000956CF" w:rsidRDefault="00000000">
      <w:pPr>
        <w:ind w:leftChars="200" w:left="560"/>
      </w:pPr>
      <w:r>
        <w:rPr>
          <w:rFonts w:hint="eastAsia"/>
        </w:rPr>
        <w:t>项目评审事项配置验证报告</w:t>
      </w:r>
      <w:r>
        <w:rPr>
          <w:rFonts w:hint="eastAsia"/>
        </w:rPr>
        <w:t>1</w:t>
      </w:r>
      <w:r>
        <w:rPr>
          <w:rFonts w:hint="eastAsia"/>
        </w:rPr>
        <w:t>份</w:t>
      </w:r>
    </w:p>
    <w:p w14:paraId="4BCD9DA2" w14:textId="77777777" w:rsidR="000956CF" w:rsidRDefault="00000000">
      <w:pPr>
        <w:numPr>
          <w:ilvl w:val="3"/>
          <w:numId w:val="6"/>
        </w:numPr>
        <w:outlineLvl w:val="4"/>
      </w:pPr>
      <w:r>
        <w:rPr>
          <w:rFonts w:hint="eastAsia"/>
        </w:rPr>
        <w:t>服务质量考核要求</w:t>
      </w:r>
    </w:p>
    <w:p w14:paraId="71A89B58" w14:textId="77777777" w:rsidR="000956CF" w:rsidRDefault="00000000">
      <w:pPr>
        <w:numPr>
          <w:ilvl w:val="255"/>
          <w:numId w:val="0"/>
        </w:numPr>
        <w:ind w:firstLineChars="200" w:firstLine="560"/>
      </w:pPr>
      <w:r>
        <w:rPr>
          <w:rFonts w:hint="eastAsia"/>
        </w:rPr>
        <w:t>评审专家抽取时，可对某时间范围内已接受邀请次数进行设置，可按配置优先抽取参评次数较少或较多的专家。</w:t>
      </w:r>
    </w:p>
    <w:p w14:paraId="6C5C816B" w14:textId="77777777" w:rsidR="000956CF" w:rsidRDefault="00000000">
      <w:pPr>
        <w:pStyle w:val="4"/>
        <w:numPr>
          <w:ilvl w:val="2"/>
          <w:numId w:val="6"/>
        </w:numPr>
        <w:spacing w:before="78" w:after="78"/>
        <w:rPr>
          <w:rFonts w:hint="default"/>
        </w:rPr>
      </w:pPr>
      <w:r>
        <w:t>专家邀请通讯监控配置</w:t>
      </w:r>
    </w:p>
    <w:p w14:paraId="0CC0F805" w14:textId="77777777" w:rsidR="000956CF" w:rsidRDefault="00000000">
      <w:pPr>
        <w:numPr>
          <w:ilvl w:val="3"/>
          <w:numId w:val="6"/>
        </w:numPr>
        <w:outlineLvl w:val="4"/>
      </w:pPr>
      <w:r>
        <w:rPr>
          <w:rFonts w:hint="eastAsia"/>
        </w:rPr>
        <w:t>服务内容</w:t>
      </w:r>
    </w:p>
    <w:p w14:paraId="409EAB6F" w14:textId="2704BCAB" w:rsidR="000956CF" w:rsidRDefault="00000000">
      <w:pPr>
        <w:ind w:firstLineChars="200" w:firstLine="560"/>
      </w:pPr>
      <w:r>
        <w:rPr>
          <w:rFonts w:hint="eastAsia"/>
        </w:rPr>
        <w:lastRenderedPageBreak/>
        <w:t>通过配置通讯监控，确保在邀请专家时一旦出现通讯故障能及时发现，避免因通讯问题导致邀请失败影响评审工作。专家邀请时，需可监控平台对专家发送的邀请短信是否能被专家接收，同时专家对邀请短信的回复平台是否也能接收，保证邀请过程双方通讯正常。</w:t>
      </w:r>
    </w:p>
    <w:p w14:paraId="69D4C74D" w14:textId="77777777" w:rsidR="000956CF" w:rsidRDefault="00000000">
      <w:pPr>
        <w:ind w:firstLineChars="200" w:firstLine="560"/>
      </w:pPr>
      <w:r>
        <w:rPr>
          <w:rFonts w:hint="eastAsia"/>
        </w:rPr>
        <w:t>（</w:t>
      </w:r>
      <w:r>
        <w:rPr>
          <w:rFonts w:hint="eastAsia"/>
        </w:rPr>
        <w:t>1</w:t>
      </w:r>
      <w:r>
        <w:rPr>
          <w:rFonts w:hint="eastAsia"/>
        </w:rPr>
        <w:t>）评审管理员、评审组长可配置监控任务，自定义配置需要监控的时间范围、监控频率等，</w:t>
      </w:r>
      <w:r>
        <w:rPr>
          <w:rFonts w:cs="黑体" w:hint="eastAsia"/>
          <w:szCs w:val="28"/>
        </w:rPr>
        <w:t>其中监控时间范围大于等于</w:t>
      </w:r>
      <w:r>
        <w:rPr>
          <w:rFonts w:cs="黑体" w:hint="eastAsia"/>
          <w:szCs w:val="28"/>
        </w:rPr>
        <w:t>1</w:t>
      </w:r>
      <w:r>
        <w:rPr>
          <w:rFonts w:cs="黑体" w:hint="eastAsia"/>
          <w:szCs w:val="28"/>
        </w:rPr>
        <w:t>小时，开始监控时间晚于当前时间</w:t>
      </w:r>
      <w:r>
        <w:rPr>
          <w:rFonts w:cs="黑体" w:hint="eastAsia"/>
          <w:szCs w:val="28"/>
        </w:rPr>
        <w:t>10</w:t>
      </w:r>
      <w:r>
        <w:rPr>
          <w:rFonts w:cs="黑体" w:hint="eastAsia"/>
          <w:szCs w:val="28"/>
        </w:rPr>
        <w:t>分钟；监控手机支持配置多个；监控频率仅支持</w:t>
      </w:r>
      <w:r>
        <w:rPr>
          <w:rFonts w:cs="黑体" w:hint="eastAsia"/>
          <w:szCs w:val="28"/>
        </w:rPr>
        <w:t>30</w:t>
      </w:r>
      <w:r>
        <w:rPr>
          <w:rFonts w:cs="黑体" w:hint="eastAsia"/>
          <w:szCs w:val="28"/>
        </w:rPr>
        <w:t>分钟的倍数，比如每半小时、</w:t>
      </w:r>
      <w:r>
        <w:rPr>
          <w:rFonts w:cs="黑体" w:hint="eastAsia"/>
          <w:szCs w:val="28"/>
        </w:rPr>
        <w:t>1</w:t>
      </w:r>
      <w:r>
        <w:rPr>
          <w:rFonts w:cs="黑体" w:hint="eastAsia"/>
          <w:szCs w:val="28"/>
        </w:rPr>
        <w:t>小时、</w:t>
      </w:r>
      <w:r>
        <w:rPr>
          <w:rFonts w:cs="黑体" w:hint="eastAsia"/>
          <w:szCs w:val="28"/>
        </w:rPr>
        <w:t>1.5</w:t>
      </w:r>
      <w:r>
        <w:rPr>
          <w:rFonts w:cs="黑体" w:hint="eastAsia"/>
          <w:szCs w:val="28"/>
        </w:rPr>
        <w:t>小时监控一次。</w:t>
      </w:r>
      <w:r>
        <w:rPr>
          <w:rFonts w:hint="eastAsia"/>
        </w:rPr>
        <w:t>监控任务配置可随时启用和停用；</w:t>
      </w:r>
    </w:p>
    <w:p w14:paraId="22EECCC9" w14:textId="77777777" w:rsidR="000956CF" w:rsidRDefault="00000000">
      <w:pPr>
        <w:ind w:firstLineChars="200" w:firstLine="560"/>
      </w:pPr>
      <w:r>
        <w:rPr>
          <w:rFonts w:hint="eastAsia"/>
        </w:rPr>
        <w:t>（</w:t>
      </w:r>
      <w:r>
        <w:rPr>
          <w:rFonts w:hint="eastAsia"/>
        </w:rPr>
        <w:t>2</w:t>
      </w:r>
      <w:r>
        <w:rPr>
          <w:rFonts w:hint="eastAsia"/>
        </w:rPr>
        <w:t>）监控任务支持配置多个；</w:t>
      </w:r>
    </w:p>
    <w:p w14:paraId="3E32FF81" w14:textId="7BC6B6E5" w:rsidR="000956CF" w:rsidRDefault="00000000">
      <w:pPr>
        <w:ind w:firstLineChars="200" w:firstLine="560"/>
      </w:pPr>
      <w:r>
        <w:rPr>
          <w:rFonts w:hint="eastAsia"/>
        </w:rPr>
        <w:t>（</w:t>
      </w:r>
      <w:r>
        <w:rPr>
          <w:rFonts w:hint="eastAsia"/>
        </w:rPr>
        <w:t>3</w:t>
      </w:r>
      <w:r>
        <w:rPr>
          <w:rFonts w:hint="eastAsia"/>
        </w:rPr>
        <w:t>）监控任务可灵活配置监控手机号，监控时间开始之后，系统自动向监控手机按照监控频率发送邀请及确认短信。邀请短信可固定，按需后台配置修改，监控手机回复“是”或者“否”后，系统再自动回复一条短信。停用后停止收发短信。</w:t>
      </w:r>
    </w:p>
    <w:p w14:paraId="4580D274" w14:textId="77777777" w:rsidR="000956CF" w:rsidRDefault="00000000">
      <w:pPr>
        <w:ind w:firstLineChars="200" w:firstLine="560"/>
      </w:pPr>
      <w:r>
        <w:rPr>
          <w:rFonts w:hint="eastAsia"/>
        </w:rPr>
        <w:t>（</w:t>
      </w:r>
      <w:r>
        <w:rPr>
          <w:rFonts w:hint="eastAsia"/>
        </w:rPr>
        <w:t>4</w:t>
      </w:r>
      <w:r>
        <w:rPr>
          <w:rFonts w:hint="eastAsia"/>
        </w:rPr>
        <w:t>）监控过程的沟通记录在邀请过程沟通页面，评审管理员可以查看评审组长配置的监控任务及监控过程，即邀请过程沟通情况。</w:t>
      </w:r>
    </w:p>
    <w:p w14:paraId="5E6F2B16" w14:textId="220AD619" w:rsidR="000956CF" w:rsidRDefault="00000000">
      <w:pPr>
        <w:ind w:firstLineChars="200" w:firstLine="560"/>
      </w:pPr>
      <w:r>
        <w:rPr>
          <w:rFonts w:hint="eastAsia"/>
        </w:rPr>
        <w:t>（</w:t>
      </w:r>
      <w:r>
        <w:rPr>
          <w:rFonts w:hint="eastAsia"/>
        </w:rPr>
        <w:t>5</w:t>
      </w:r>
      <w:r>
        <w:rPr>
          <w:rFonts w:hint="eastAsia"/>
        </w:rPr>
        <w:t>）为防止监控人员没有对邀请的监控短信及时回复，配置邮件告警，针对评审组长对分组专家发出邀请之后，若一定时间系统没有收到任何一个专家的回复，则系统自动发送告警邮件给评审组长。</w:t>
      </w:r>
    </w:p>
    <w:p w14:paraId="1359D533" w14:textId="77777777" w:rsidR="000956CF" w:rsidRDefault="00000000">
      <w:pPr>
        <w:numPr>
          <w:ilvl w:val="3"/>
          <w:numId w:val="6"/>
        </w:numPr>
        <w:outlineLvl w:val="4"/>
      </w:pPr>
      <w:r>
        <w:rPr>
          <w:rFonts w:hint="eastAsia"/>
        </w:rPr>
        <w:t>成果交付物</w:t>
      </w:r>
    </w:p>
    <w:p w14:paraId="3DDD1638" w14:textId="77777777" w:rsidR="000956CF" w:rsidRDefault="00000000">
      <w:pPr>
        <w:ind w:leftChars="200" w:left="560"/>
      </w:pPr>
      <w:r>
        <w:rPr>
          <w:rFonts w:hint="eastAsia"/>
        </w:rPr>
        <w:t>邀请通讯监控配置验证报告</w:t>
      </w:r>
      <w:r>
        <w:rPr>
          <w:rFonts w:hint="eastAsia"/>
        </w:rPr>
        <w:t>1</w:t>
      </w:r>
      <w:r>
        <w:rPr>
          <w:rFonts w:hint="eastAsia"/>
        </w:rPr>
        <w:t>份。</w:t>
      </w:r>
    </w:p>
    <w:p w14:paraId="0875343D" w14:textId="77777777" w:rsidR="000956CF" w:rsidRDefault="00000000">
      <w:pPr>
        <w:numPr>
          <w:ilvl w:val="3"/>
          <w:numId w:val="6"/>
        </w:numPr>
        <w:outlineLvl w:val="4"/>
      </w:pPr>
      <w:r>
        <w:rPr>
          <w:rFonts w:hint="eastAsia"/>
        </w:rPr>
        <w:t>服务质量考核要求</w:t>
      </w:r>
    </w:p>
    <w:p w14:paraId="65AA3836" w14:textId="77777777" w:rsidR="000956CF" w:rsidRDefault="00000000">
      <w:pPr>
        <w:ind w:leftChars="200" w:left="560"/>
      </w:pPr>
      <w:r>
        <w:rPr>
          <w:rFonts w:hint="eastAsia"/>
        </w:rPr>
        <w:lastRenderedPageBreak/>
        <w:t>通讯监控按照设置的监控频率自动开展监控。</w:t>
      </w:r>
    </w:p>
    <w:p w14:paraId="4E3B4F9A" w14:textId="77777777" w:rsidR="000956CF" w:rsidRDefault="00000000">
      <w:pPr>
        <w:pStyle w:val="4"/>
        <w:numPr>
          <w:ilvl w:val="2"/>
          <w:numId w:val="6"/>
        </w:numPr>
        <w:spacing w:before="78" w:after="78"/>
        <w:rPr>
          <w:rFonts w:hint="default"/>
        </w:rPr>
      </w:pPr>
      <w:r>
        <w:t>用户登录安全项配置</w:t>
      </w:r>
    </w:p>
    <w:p w14:paraId="0565CF87" w14:textId="77777777" w:rsidR="000956CF" w:rsidRDefault="00000000">
      <w:pPr>
        <w:numPr>
          <w:ilvl w:val="3"/>
          <w:numId w:val="6"/>
        </w:numPr>
        <w:outlineLvl w:val="4"/>
      </w:pPr>
      <w:r>
        <w:rPr>
          <w:rFonts w:hint="eastAsia"/>
        </w:rPr>
        <w:t>服务内容</w:t>
      </w:r>
    </w:p>
    <w:p w14:paraId="7123BEFD" w14:textId="77777777" w:rsidR="000956CF" w:rsidRDefault="00000000" w:rsidP="00957232">
      <w:pPr>
        <w:tabs>
          <w:tab w:val="left" w:pos="0"/>
        </w:tabs>
        <w:ind w:firstLineChars="200" w:firstLine="560"/>
      </w:pPr>
      <w:r>
        <w:rPr>
          <w:rFonts w:hint="eastAsia"/>
        </w:rPr>
        <w:t>为非内地手机用户、评审现场专家手机被保管等业务场景，配置邮箱验证码、临时验证码等系统登录二次校验方式，包括：多方式验证码登录配置、</w:t>
      </w:r>
      <w:r w:rsidRPr="00957232">
        <w:rPr>
          <w:rFonts w:hint="eastAsia"/>
        </w:rPr>
        <w:t>邮箱验证码登录配置、临时验证码登录配置、手机号码维护配置、手机号码维护使用监控及限制配置、强制完善用户信息配置。</w:t>
      </w:r>
    </w:p>
    <w:p w14:paraId="48FE4620" w14:textId="77777777" w:rsidR="000956CF" w:rsidRDefault="00000000" w:rsidP="00957232">
      <w:pPr>
        <w:numPr>
          <w:ilvl w:val="4"/>
          <w:numId w:val="6"/>
        </w:numPr>
        <w:tabs>
          <w:tab w:val="left" w:pos="0"/>
        </w:tabs>
        <w:outlineLvl w:val="5"/>
      </w:pPr>
      <w:r>
        <w:rPr>
          <w:rFonts w:hint="eastAsia"/>
        </w:rPr>
        <w:t>多方式验证码登录配置</w:t>
      </w:r>
    </w:p>
    <w:p w14:paraId="1EE54B27" w14:textId="77777777" w:rsidR="000956CF" w:rsidRDefault="00000000" w:rsidP="00957232">
      <w:pPr>
        <w:tabs>
          <w:tab w:val="left" w:pos="0"/>
        </w:tabs>
        <w:ind w:firstLineChars="200" w:firstLine="560"/>
      </w:pPr>
      <w:r>
        <w:rPr>
          <w:rFonts w:hint="eastAsia"/>
        </w:rPr>
        <w:t>1.</w:t>
      </w:r>
      <w:r>
        <w:rPr>
          <w:rFonts w:hint="eastAsia"/>
        </w:rPr>
        <w:t>验证方式选择配置</w:t>
      </w:r>
    </w:p>
    <w:p w14:paraId="0922CD7A" w14:textId="77777777" w:rsidR="000956CF" w:rsidRDefault="00000000" w:rsidP="00957232">
      <w:pPr>
        <w:tabs>
          <w:tab w:val="left" w:pos="0"/>
        </w:tabs>
        <w:ind w:firstLineChars="200" w:firstLine="560"/>
      </w:pPr>
      <w:r>
        <w:rPr>
          <w:rFonts w:hint="eastAsia"/>
        </w:rPr>
        <w:t>用户登录时，在录入账号、密码、图形验证码并校验通过后，在“二次验证”页面配置三类二次验证方式，在已有短信验证的基础上配置邮件验证码、临时验证码。</w:t>
      </w:r>
    </w:p>
    <w:p w14:paraId="123B725A" w14:textId="77777777" w:rsidR="000956CF" w:rsidRDefault="00000000" w:rsidP="00957232">
      <w:pPr>
        <w:tabs>
          <w:tab w:val="left" w:pos="0"/>
        </w:tabs>
        <w:ind w:firstLineChars="200" w:firstLine="560"/>
      </w:pPr>
      <w:r>
        <w:rPr>
          <w:rFonts w:hint="eastAsia"/>
        </w:rPr>
        <w:t>当前手机验证默认对所有用户均提供，新配置邮箱验证默认对非使用中国大陆手机号码的用户提供，亦可提供给指定角色类型的用户；临时验证默认对当前时间有有效临时验证码的用户提供；不提供时直接隐藏该验证方式页签。在用户输入账号、密码、图形验证码经系统验证通过后，系统同时对用户账号信息进行判断并显示对应的二次验证方式。</w:t>
      </w:r>
    </w:p>
    <w:p w14:paraId="65B6DC42" w14:textId="77777777" w:rsidR="000956CF" w:rsidRDefault="00000000" w:rsidP="00957232">
      <w:pPr>
        <w:tabs>
          <w:tab w:val="left" w:pos="0"/>
        </w:tabs>
        <w:ind w:firstLineChars="200" w:firstLine="560"/>
      </w:pPr>
      <w:r>
        <w:rPr>
          <w:rFonts w:hint="eastAsia"/>
        </w:rPr>
        <w:t>（</w:t>
      </w:r>
      <w:r>
        <w:rPr>
          <w:rFonts w:hint="eastAsia"/>
        </w:rPr>
        <w:t>1</w:t>
      </w:r>
      <w:r>
        <w:rPr>
          <w:rFonts w:hint="eastAsia"/>
        </w:rPr>
        <w:t>）邮件验证码</w:t>
      </w:r>
    </w:p>
    <w:p w14:paraId="060B1B06" w14:textId="77777777" w:rsidR="000956CF" w:rsidRDefault="00000000" w:rsidP="00957232">
      <w:pPr>
        <w:tabs>
          <w:tab w:val="left" w:pos="0"/>
        </w:tabs>
        <w:ind w:firstLineChars="200" w:firstLine="560"/>
      </w:pPr>
      <w:r>
        <w:rPr>
          <w:rFonts w:hint="eastAsia"/>
        </w:rPr>
        <w:t>邮件验证方式，默认显示用户信息中的邮箱，可切换备用邮箱信息。提供获取验证码功能，点击后系统发送验证码邮件，用户录入邮</w:t>
      </w:r>
      <w:r>
        <w:rPr>
          <w:rFonts w:hint="eastAsia"/>
        </w:rPr>
        <w:lastRenderedPageBreak/>
        <w:t>件验证码后进行验证码校验，校验通过则可登录系统。</w:t>
      </w:r>
    </w:p>
    <w:p w14:paraId="33CC732A" w14:textId="77777777" w:rsidR="000956CF" w:rsidRDefault="00000000" w:rsidP="00957232">
      <w:pPr>
        <w:tabs>
          <w:tab w:val="left" w:pos="0"/>
        </w:tabs>
        <w:ind w:firstLineChars="200" w:firstLine="560"/>
      </w:pPr>
      <w:r>
        <w:rPr>
          <w:rFonts w:hint="eastAsia"/>
        </w:rPr>
        <w:t>（</w:t>
      </w:r>
      <w:r>
        <w:rPr>
          <w:rFonts w:hint="eastAsia"/>
        </w:rPr>
        <w:t>2</w:t>
      </w:r>
      <w:r>
        <w:rPr>
          <w:rFonts w:hint="eastAsia"/>
        </w:rPr>
        <w:t>）临时验证码</w:t>
      </w:r>
    </w:p>
    <w:p w14:paraId="491C82A0" w14:textId="77777777" w:rsidR="000956CF" w:rsidRDefault="00000000" w:rsidP="00957232">
      <w:pPr>
        <w:tabs>
          <w:tab w:val="left" w:pos="0"/>
        </w:tabs>
        <w:ind w:firstLineChars="200" w:firstLine="560"/>
      </w:pPr>
      <w:r>
        <w:rPr>
          <w:rFonts w:hint="eastAsia"/>
        </w:rPr>
        <w:t>临时验证方式，用户录入临时验证码后进行验证码校验，校验通过则可登录系统。</w:t>
      </w:r>
    </w:p>
    <w:p w14:paraId="37BEA1B8" w14:textId="77777777" w:rsidR="000956CF" w:rsidRDefault="00000000" w:rsidP="00957232">
      <w:pPr>
        <w:tabs>
          <w:tab w:val="left" w:pos="0"/>
        </w:tabs>
        <w:ind w:firstLineChars="200" w:firstLine="560"/>
      </w:pPr>
      <w:r>
        <w:rPr>
          <w:rFonts w:hint="eastAsia"/>
        </w:rPr>
        <w:t>（</w:t>
      </w:r>
      <w:r>
        <w:rPr>
          <w:rFonts w:hint="eastAsia"/>
        </w:rPr>
        <w:t>3</w:t>
      </w:r>
      <w:r>
        <w:rPr>
          <w:rFonts w:hint="eastAsia"/>
        </w:rPr>
        <w:t>）如用户使用短信验证码、邮箱验证码时，已获取验证码后切换到其他验证方式后，应保留原获取验证码记录，如重新切换到原短信或邮件验证页面时，需按原获取验证码时间判断是否可再次获取验证码，且如之前已获取的验证码仍在有效期则可支持使用进行二次验证。</w:t>
      </w:r>
    </w:p>
    <w:p w14:paraId="71E2CEBA" w14:textId="77777777" w:rsidR="000956CF" w:rsidRDefault="00000000" w:rsidP="00957232">
      <w:pPr>
        <w:tabs>
          <w:tab w:val="left" w:pos="0"/>
        </w:tabs>
        <w:ind w:firstLineChars="200" w:firstLine="560"/>
      </w:pPr>
      <w:r>
        <w:rPr>
          <w:rFonts w:hint="eastAsia"/>
        </w:rPr>
        <w:t>（</w:t>
      </w:r>
      <w:r>
        <w:rPr>
          <w:rFonts w:hint="eastAsia"/>
        </w:rPr>
        <w:t>4</w:t>
      </w:r>
      <w:r>
        <w:rPr>
          <w:rFonts w:hint="eastAsia"/>
        </w:rPr>
        <w:t>）调整登录配置需求包括：首页登录框登录、登录系统后超时操作重新登录。</w:t>
      </w:r>
    </w:p>
    <w:p w14:paraId="2974608C" w14:textId="77777777" w:rsidR="000956CF" w:rsidRDefault="00000000" w:rsidP="00957232">
      <w:pPr>
        <w:numPr>
          <w:ilvl w:val="4"/>
          <w:numId w:val="6"/>
        </w:numPr>
        <w:tabs>
          <w:tab w:val="left" w:pos="0"/>
        </w:tabs>
        <w:outlineLvl w:val="5"/>
      </w:pPr>
      <w:r>
        <w:rPr>
          <w:rFonts w:hint="eastAsia"/>
        </w:rPr>
        <w:t>邮箱验证码登录配置</w:t>
      </w:r>
    </w:p>
    <w:p w14:paraId="1ED58DD5" w14:textId="77777777" w:rsidR="000956CF" w:rsidRDefault="00000000" w:rsidP="00957232">
      <w:pPr>
        <w:tabs>
          <w:tab w:val="left" w:pos="0"/>
        </w:tabs>
        <w:ind w:firstLineChars="200" w:firstLine="560"/>
      </w:pPr>
      <w:r>
        <w:rPr>
          <w:rFonts w:hint="eastAsia"/>
        </w:rPr>
        <w:t>1.</w:t>
      </w:r>
      <w:r>
        <w:rPr>
          <w:rFonts w:hint="eastAsia"/>
        </w:rPr>
        <w:t>界面邮箱信息显示逻辑</w:t>
      </w:r>
    </w:p>
    <w:p w14:paraId="0B0C4CB3" w14:textId="77777777" w:rsidR="000956CF" w:rsidRDefault="00000000" w:rsidP="00957232">
      <w:pPr>
        <w:tabs>
          <w:tab w:val="left" w:pos="0"/>
        </w:tabs>
        <w:ind w:firstLineChars="200" w:firstLine="560"/>
      </w:pPr>
      <w:r>
        <w:rPr>
          <w:rFonts w:hint="eastAsia"/>
        </w:rPr>
        <w:t>邮箱信息默认获取用户账号信息中的电子邮箱信息，支持切换为备用电子邮箱，需按电子邮箱脱敏规则进行脱敏显示。如用户电子邮箱及备用电子邮箱信息为空时，则默认显示为空；如备用电子邮箱为空时，则不提供切换选项。</w:t>
      </w:r>
    </w:p>
    <w:p w14:paraId="5900B270" w14:textId="77777777" w:rsidR="000956CF" w:rsidRDefault="00000000" w:rsidP="00957232">
      <w:pPr>
        <w:tabs>
          <w:tab w:val="left" w:pos="0"/>
        </w:tabs>
        <w:ind w:firstLineChars="200" w:firstLine="560"/>
      </w:pPr>
      <w:r>
        <w:rPr>
          <w:rFonts w:hint="eastAsia"/>
        </w:rPr>
        <w:t>2.</w:t>
      </w:r>
      <w:r>
        <w:rPr>
          <w:rFonts w:hint="eastAsia"/>
        </w:rPr>
        <w:t>获取邮箱验证码逻辑</w:t>
      </w:r>
    </w:p>
    <w:p w14:paraId="7FF72E36" w14:textId="77777777" w:rsidR="000956CF" w:rsidRDefault="00000000" w:rsidP="00957232">
      <w:pPr>
        <w:tabs>
          <w:tab w:val="left" w:pos="0"/>
        </w:tabs>
        <w:ind w:firstLineChars="200" w:firstLine="560"/>
      </w:pPr>
      <w:r>
        <w:rPr>
          <w:rFonts w:hint="eastAsia"/>
        </w:rPr>
        <w:t>（</w:t>
      </w:r>
      <w:r>
        <w:rPr>
          <w:rFonts w:hint="eastAsia"/>
        </w:rPr>
        <w:t>1</w:t>
      </w:r>
      <w:r>
        <w:rPr>
          <w:rFonts w:hint="eastAsia"/>
        </w:rPr>
        <w:t>）邮箱信息校验判断：启动获取验证码时，系统需判断邮箱信息是否为空，如为空则弹出提示：邮箱为空，无法获取验证码；如非空则系统需向用户在二次验证页面所选的邮箱发送邮箱验证码。</w:t>
      </w:r>
    </w:p>
    <w:p w14:paraId="36C94AEC" w14:textId="77777777" w:rsidR="000956CF" w:rsidRDefault="00000000" w:rsidP="00957232">
      <w:pPr>
        <w:tabs>
          <w:tab w:val="left" w:pos="0"/>
        </w:tabs>
        <w:ind w:firstLineChars="200" w:firstLine="560"/>
      </w:pPr>
      <w:r>
        <w:rPr>
          <w:rFonts w:hint="eastAsia"/>
        </w:rPr>
        <w:t>（</w:t>
      </w:r>
      <w:r>
        <w:rPr>
          <w:rFonts w:hint="eastAsia"/>
        </w:rPr>
        <w:t>2</w:t>
      </w:r>
      <w:r>
        <w:rPr>
          <w:rFonts w:hint="eastAsia"/>
        </w:rPr>
        <w:t>）邮箱验证码获取限制规则：配置邮箱验证码获取隔间为</w:t>
      </w:r>
      <w:r>
        <w:rPr>
          <w:rFonts w:hint="eastAsia"/>
        </w:rPr>
        <w:t>60</w:t>
      </w:r>
      <w:r>
        <w:rPr>
          <w:rFonts w:hint="eastAsia"/>
        </w:rPr>
        <w:lastRenderedPageBreak/>
        <w:t>秒，</w:t>
      </w:r>
      <w:r>
        <w:rPr>
          <w:rFonts w:hint="eastAsia"/>
        </w:rPr>
        <w:t>60</w:t>
      </w:r>
      <w:r>
        <w:rPr>
          <w:rFonts w:hint="eastAsia"/>
        </w:rPr>
        <w:t>秒结束后才能再次获取邮箱验证码。在获取验证码后需将“获取验证码”按钮置灰，并进入</w:t>
      </w:r>
      <w:r>
        <w:rPr>
          <w:rFonts w:hint="eastAsia"/>
        </w:rPr>
        <w:t>60</w:t>
      </w:r>
      <w:r>
        <w:rPr>
          <w:rFonts w:hint="eastAsia"/>
        </w:rPr>
        <w:t>秒倒计时，将倒计时信息显示在按钮中。</w:t>
      </w:r>
      <w:r>
        <w:rPr>
          <w:rFonts w:hint="eastAsia"/>
        </w:rPr>
        <w:t>60</w:t>
      </w:r>
      <w:r>
        <w:rPr>
          <w:rFonts w:hint="eastAsia"/>
        </w:rPr>
        <w:t>秒过后支持再次获取验证码，将“获取验证码”按钮重新恢复为可点击。</w:t>
      </w:r>
    </w:p>
    <w:p w14:paraId="57575D2B" w14:textId="77777777" w:rsidR="000956CF" w:rsidRDefault="00000000" w:rsidP="00957232">
      <w:pPr>
        <w:tabs>
          <w:tab w:val="left" w:pos="0"/>
        </w:tabs>
        <w:ind w:firstLineChars="200" w:firstLine="560"/>
      </w:pPr>
      <w:r>
        <w:rPr>
          <w:rFonts w:hint="eastAsia"/>
        </w:rPr>
        <w:t>3.</w:t>
      </w:r>
      <w:r>
        <w:rPr>
          <w:rFonts w:hint="eastAsia"/>
        </w:rPr>
        <w:t>邮箱验证码及通知邮件生成逻辑</w:t>
      </w:r>
    </w:p>
    <w:p w14:paraId="70D99EA3" w14:textId="77777777" w:rsidR="000956CF" w:rsidRDefault="00000000" w:rsidP="00957232">
      <w:pPr>
        <w:tabs>
          <w:tab w:val="left" w:pos="0"/>
        </w:tabs>
        <w:ind w:firstLineChars="200" w:firstLine="560"/>
      </w:pPr>
      <w:r>
        <w:rPr>
          <w:rFonts w:hint="eastAsia"/>
        </w:rPr>
        <w:t>（</w:t>
      </w:r>
      <w:r>
        <w:rPr>
          <w:rFonts w:hint="eastAsia"/>
        </w:rPr>
        <w:t>1</w:t>
      </w:r>
      <w:r>
        <w:rPr>
          <w:rFonts w:hint="eastAsia"/>
        </w:rPr>
        <w:t>）邮箱验证码格式及有效期：随机生成</w:t>
      </w:r>
      <w:r>
        <w:rPr>
          <w:rFonts w:hint="eastAsia"/>
        </w:rPr>
        <w:t>6</w:t>
      </w:r>
      <w:r>
        <w:rPr>
          <w:rFonts w:hint="eastAsia"/>
        </w:rPr>
        <w:t>位数，有效时长可配置。</w:t>
      </w:r>
    </w:p>
    <w:p w14:paraId="76A947C3" w14:textId="77777777" w:rsidR="000956CF" w:rsidRDefault="00000000" w:rsidP="00957232">
      <w:pPr>
        <w:tabs>
          <w:tab w:val="left" w:pos="0"/>
        </w:tabs>
        <w:ind w:firstLineChars="200" w:firstLine="560"/>
      </w:pPr>
      <w:r>
        <w:rPr>
          <w:rFonts w:hint="eastAsia"/>
        </w:rPr>
        <w:t>（</w:t>
      </w:r>
      <w:r>
        <w:rPr>
          <w:rFonts w:hint="eastAsia"/>
        </w:rPr>
        <w:t>2</w:t>
      </w:r>
      <w:r>
        <w:rPr>
          <w:rFonts w:hint="eastAsia"/>
        </w:rPr>
        <w:t>）验证码随机生成规则：用户每次申请获取验证码，系统均需重新按规则随机生成一个新的验证码，同时对前一个验证码作废（即使未过有效期）。</w:t>
      </w:r>
    </w:p>
    <w:p w14:paraId="0E535DC0" w14:textId="77777777" w:rsidR="000956CF" w:rsidRDefault="00000000" w:rsidP="00957232">
      <w:pPr>
        <w:tabs>
          <w:tab w:val="left" w:pos="0"/>
        </w:tabs>
        <w:ind w:firstLineChars="200" w:firstLine="560"/>
      </w:pPr>
      <w:r>
        <w:rPr>
          <w:rFonts w:hint="eastAsia"/>
        </w:rPr>
        <w:t>（</w:t>
      </w:r>
      <w:r>
        <w:rPr>
          <w:rFonts w:hint="eastAsia"/>
        </w:rPr>
        <w:t>3</w:t>
      </w:r>
      <w:r>
        <w:rPr>
          <w:rFonts w:hint="eastAsia"/>
        </w:rPr>
        <w:t>）验证码邮件生成：系统随机生成验证码后，生成验证码邮件并进行发送。邮件模板优先级配置为最高优先级。</w:t>
      </w:r>
    </w:p>
    <w:p w14:paraId="7F2CDBDA" w14:textId="77777777" w:rsidR="000956CF" w:rsidRDefault="00000000" w:rsidP="00957232">
      <w:pPr>
        <w:tabs>
          <w:tab w:val="left" w:pos="0"/>
        </w:tabs>
        <w:ind w:firstLineChars="200" w:firstLine="560"/>
      </w:pPr>
      <w:r>
        <w:rPr>
          <w:rFonts w:hint="eastAsia"/>
        </w:rPr>
        <w:t>4.</w:t>
      </w:r>
      <w:r>
        <w:rPr>
          <w:rFonts w:hint="eastAsia"/>
        </w:rPr>
        <w:t>邮箱验证码校验逻辑</w:t>
      </w:r>
    </w:p>
    <w:p w14:paraId="64246435" w14:textId="77777777" w:rsidR="000956CF" w:rsidRDefault="00000000" w:rsidP="00957232">
      <w:pPr>
        <w:tabs>
          <w:tab w:val="left" w:pos="0"/>
        </w:tabs>
        <w:ind w:firstLineChars="200" w:firstLine="560"/>
      </w:pPr>
      <w:r>
        <w:rPr>
          <w:rFonts w:hint="eastAsia"/>
        </w:rPr>
        <w:t>输入邮箱验证码确认后，系统进行验证码校验。如验证通过则可登录成功进入系统；如验证失败则提示：验证码错误，请重新输入。</w:t>
      </w:r>
    </w:p>
    <w:p w14:paraId="04BA9596" w14:textId="77777777" w:rsidR="000956CF" w:rsidRDefault="00000000" w:rsidP="00957232">
      <w:pPr>
        <w:tabs>
          <w:tab w:val="left" w:pos="0"/>
        </w:tabs>
        <w:ind w:firstLineChars="200" w:firstLine="560"/>
      </w:pPr>
      <w:r>
        <w:rPr>
          <w:rFonts w:hint="eastAsia"/>
        </w:rPr>
        <w:t>（</w:t>
      </w:r>
      <w:r>
        <w:rPr>
          <w:rFonts w:hint="eastAsia"/>
        </w:rPr>
        <w:t>1</w:t>
      </w:r>
      <w:r>
        <w:rPr>
          <w:rFonts w:hint="eastAsia"/>
        </w:rPr>
        <w:t>）如用户已使用该验证码登录后，则该验证码应作废，即如用户使用该验证码登录系统后退出，即使验证码有效期未过，此验证码也不可重新使用进行登录二次验证。</w:t>
      </w:r>
    </w:p>
    <w:p w14:paraId="0060F8CB" w14:textId="77777777" w:rsidR="000956CF" w:rsidRDefault="00000000" w:rsidP="00957232">
      <w:pPr>
        <w:tabs>
          <w:tab w:val="left" w:pos="0"/>
        </w:tabs>
        <w:ind w:firstLineChars="200" w:firstLine="560"/>
      </w:pPr>
      <w:r>
        <w:rPr>
          <w:rFonts w:hint="eastAsia"/>
        </w:rPr>
        <w:t>（</w:t>
      </w:r>
      <w:r>
        <w:rPr>
          <w:rFonts w:hint="eastAsia"/>
        </w:rPr>
        <w:t>2</w:t>
      </w:r>
      <w:r>
        <w:rPr>
          <w:rFonts w:hint="eastAsia"/>
        </w:rPr>
        <w:t>）用户获取验证码后，如关闭浏览器重新打开同一浏览器或使用其他浏览器登录，只要验证码未失效则仍可用于登录。</w:t>
      </w:r>
    </w:p>
    <w:p w14:paraId="713273C3" w14:textId="77777777" w:rsidR="000956CF" w:rsidRDefault="00000000" w:rsidP="00957232">
      <w:pPr>
        <w:tabs>
          <w:tab w:val="left" w:pos="0"/>
        </w:tabs>
        <w:ind w:firstLineChars="200" w:firstLine="560"/>
      </w:pPr>
      <w:r>
        <w:rPr>
          <w:rFonts w:hint="eastAsia"/>
        </w:rPr>
        <w:t>（</w:t>
      </w:r>
      <w:r>
        <w:rPr>
          <w:rFonts w:hint="eastAsia"/>
        </w:rPr>
        <w:t>3</w:t>
      </w:r>
      <w:r>
        <w:rPr>
          <w:rFonts w:hint="eastAsia"/>
        </w:rPr>
        <w:t>）如用户输入错误邮箱验证码次数超配置的次数，则将此账号当前邮箱验证码置为无效状态，并自动返回到输入账号、密码页面，</w:t>
      </w:r>
      <w:r>
        <w:rPr>
          <w:rFonts w:hint="eastAsia"/>
        </w:rPr>
        <w:lastRenderedPageBreak/>
        <w:t>并提示：您已连续输错</w:t>
      </w:r>
      <w:r>
        <w:rPr>
          <w:rFonts w:hint="eastAsia"/>
        </w:rPr>
        <w:t>5</w:t>
      </w:r>
      <w:r>
        <w:rPr>
          <w:rFonts w:hint="eastAsia"/>
        </w:rPr>
        <w:t>次验证码，请重新登录。另外，在用户每次输入错误验证码时进行提示。</w:t>
      </w:r>
    </w:p>
    <w:p w14:paraId="6A10F938" w14:textId="77777777" w:rsidR="000956CF" w:rsidRDefault="00000000" w:rsidP="00957232">
      <w:pPr>
        <w:numPr>
          <w:ilvl w:val="4"/>
          <w:numId w:val="6"/>
        </w:numPr>
        <w:tabs>
          <w:tab w:val="left" w:pos="0"/>
        </w:tabs>
        <w:outlineLvl w:val="5"/>
      </w:pPr>
      <w:r>
        <w:rPr>
          <w:rFonts w:hint="eastAsia"/>
        </w:rPr>
        <w:t>临时验证码登录配置</w:t>
      </w:r>
    </w:p>
    <w:p w14:paraId="6F95E095" w14:textId="77777777" w:rsidR="000956CF" w:rsidRDefault="00000000" w:rsidP="00957232">
      <w:pPr>
        <w:tabs>
          <w:tab w:val="left" w:pos="0"/>
        </w:tabs>
        <w:ind w:firstLineChars="200" w:firstLine="560"/>
      </w:pPr>
      <w:r>
        <w:rPr>
          <w:rFonts w:hint="eastAsia"/>
        </w:rPr>
        <w:t>用户输入临时验证码确认后，系统进行验证码校验。其中临时验证码校验应根据用户账号、所录入的临时验证码进行判断，包括：判断账号、临时验证码是否匹配，如匹配则需判断临时验证码是否在有效期内，如临时验证码在有效期内则可视为验证通过。验证失败提示信息为：“验证码错误，请重新输入。”</w:t>
      </w:r>
    </w:p>
    <w:p w14:paraId="4B38C163" w14:textId="77777777" w:rsidR="000956CF" w:rsidRDefault="00000000" w:rsidP="00957232">
      <w:pPr>
        <w:tabs>
          <w:tab w:val="left" w:pos="0"/>
        </w:tabs>
        <w:ind w:firstLineChars="200" w:firstLine="560"/>
      </w:pPr>
      <w:r>
        <w:rPr>
          <w:rFonts w:hint="eastAsia"/>
        </w:rPr>
        <w:t>如用户输入临时验证码次数超配置次数，则限制此账号</w:t>
      </w:r>
      <w:r>
        <w:rPr>
          <w:rFonts w:hint="eastAsia"/>
        </w:rPr>
        <w:t>1</w:t>
      </w:r>
      <w:r>
        <w:rPr>
          <w:rFonts w:hint="eastAsia"/>
        </w:rPr>
        <w:t>小时（可配置）内不可再使用临时验证码进行二次验证，并自动返回到输入账号、密码页面并进行提示。账号若被限制，支持系统管理员解锁操作。</w:t>
      </w:r>
    </w:p>
    <w:p w14:paraId="280148C4" w14:textId="77777777" w:rsidR="000956CF" w:rsidRDefault="00000000" w:rsidP="00957232">
      <w:pPr>
        <w:tabs>
          <w:tab w:val="left" w:pos="0"/>
        </w:tabs>
        <w:ind w:firstLineChars="200" w:firstLine="560"/>
      </w:pPr>
      <w:r>
        <w:rPr>
          <w:rFonts w:hint="eastAsia"/>
        </w:rPr>
        <w:t>在“项目评审—分组专家导出”菜单下配置按工作单生成临时登录验证码功能并支持按要求格式导出临时验证码。</w:t>
      </w:r>
    </w:p>
    <w:p w14:paraId="26DC4113" w14:textId="77777777" w:rsidR="000956CF" w:rsidRDefault="00000000" w:rsidP="00957232">
      <w:pPr>
        <w:tabs>
          <w:tab w:val="left" w:pos="0"/>
        </w:tabs>
        <w:ind w:firstLineChars="200" w:firstLine="560"/>
      </w:pPr>
      <w:r>
        <w:rPr>
          <w:rFonts w:hint="eastAsia"/>
        </w:rPr>
        <w:t>1.</w:t>
      </w:r>
      <w:r>
        <w:rPr>
          <w:rFonts w:hint="eastAsia"/>
        </w:rPr>
        <w:t>配置功能入口</w:t>
      </w:r>
    </w:p>
    <w:p w14:paraId="60888C79" w14:textId="77777777" w:rsidR="000956CF" w:rsidRDefault="00000000" w:rsidP="00957232">
      <w:pPr>
        <w:tabs>
          <w:tab w:val="left" w:pos="0"/>
        </w:tabs>
        <w:ind w:firstLineChars="200" w:firstLine="560"/>
      </w:pPr>
      <w:r>
        <w:rPr>
          <w:rFonts w:hint="eastAsia"/>
        </w:rPr>
        <w:t>（</w:t>
      </w:r>
      <w:r>
        <w:rPr>
          <w:rFonts w:hint="eastAsia"/>
        </w:rPr>
        <w:t>1</w:t>
      </w:r>
      <w:r>
        <w:rPr>
          <w:rFonts w:hint="eastAsia"/>
        </w:rPr>
        <w:t>）支持按单个工作单生成临时验证码；</w:t>
      </w:r>
    </w:p>
    <w:p w14:paraId="60058394" w14:textId="77777777" w:rsidR="000956CF" w:rsidRDefault="00000000" w:rsidP="00957232">
      <w:pPr>
        <w:tabs>
          <w:tab w:val="left" w:pos="0"/>
        </w:tabs>
        <w:ind w:firstLineChars="200" w:firstLine="560"/>
      </w:pPr>
      <w:r>
        <w:rPr>
          <w:rFonts w:hint="eastAsia"/>
        </w:rPr>
        <w:t>（</w:t>
      </w:r>
      <w:r>
        <w:rPr>
          <w:rFonts w:hint="eastAsia"/>
        </w:rPr>
        <w:t>2</w:t>
      </w:r>
      <w:r>
        <w:rPr>
          <w:rFonts w:hint="eastAsia"/>
        </w:rPr>
        <w:t>）支持批量生成临时验证码，勾选多个工作单批量生成所选工作单中全部分组评审专家的临时登录验证码。</w:t>
      </w:r>
    </w:p>
    <w:p w14:paraId="5DAD5FDE" w14:textId="77777777" w:rsidR="000956CF" w:rsidRDefault="00000000" w:rsidP="00957232">
      <w:pPr>
        <w:tabs>
          <w:tab w:val="left" w:pos="0"/>
        </w:tabs>
        <w:ind w:firstLineChars="200" w:firstLine="560"/>
      </w:pPr>
      <w:r>
        <w:rPr>
          <w:rFonts w:hint="eastAsia"/>
        </w:rPr>
        <w:t>2.</w:t>
      </w:r>
      <w:r>
        <w:rPr>
          <w:rFonts w:hint="eastAsia"/>
        </w:rPr>
        <w:t>功能权限</w:t>
      </w:r>
    </w:p>
    <w:p w14:paraId="42F445C9" w14:textId="77777777" w:rsidR="000956CF" w:rsidRDefault="00000000" w:rsidP="00957232">
      <w:pPr>
        <w:tabs>
          <w:tab w:val="left" w:pos="0"/>
        </w:tabs>
        <w:ind w:firstLineChars="200" w:firstLine="560"/>
      </w:pPr>
      <w:r>
        <w:rPr>
          <w:rFonts w:hint="eastAsia"/>
        </w:rPr>
        <w:t>功能按钮角色权限为：评审组长。</w:t>
      </w:r>
    </w:p>
    <w:p w14:paraId="150F3938" w14:textId="77777777" w:rsidR="000956CF" w:rsidRDefault="00000000" w:rsidP="00957232">
      <w:pPr>
        <w:tabs>
          <w:tab w:val="left" w:pos="0"/>
        </w:tabs>
        <w:ind w:firstLineChars="200" w:firstLine="560"/>
      </w:pPr>
      <w:r>
        <w:rPr>
          <w:rFonts w:hint="eastAsia"/>
        </w:rPr>
        <w:t>3.</w:t>
      </w:r>
      <w:r>
        <w:rPr>
          <w:rFonts w:hint="eastAsia"/>
        </w:rPr>
        <w:t>临时验证码生成逻辑</w:t>
      </w:r>
    </w:p>
    <w:p w14:paraId="2E4CB872" w14:textId="77777777" w:rsidR="000956CF" w:rsidRDefault="00000000" w:rsidP="00957232">
      <w:pPr>
        <w:tabs>
          <w:tab w:val="left" w:pos="0"/>
        </w:tabs>
        <w:ind w:firstLineChars="200" w:firstLine="560"/>
      </w:pPr>
      <w:r>
        <w:rPr>
          <w:rFonts w:hint="eastAsia"/>
        </w:rPr>
        <w:t>（</w:t>
      </w:r>
      <w:r>
        <w:rPr>
          <w:rFonts w:hint="eastAsia"/>
        </w:rPr>
        <w:t>1</w:t>
      </w:r>
      <w:r>
        <w:rPr>
          <w:rFonts w:hint="eastAsia"/>
        </w:rPr>
        <w:t>）临时登录验证码生成维度</w:t>
      </w:r>
    </w:p>
    <w:p w14:paraId="7EFD704C" w14:textId="77777777" w:rsidR="000956CF" w:rsidRDefault="00000000" w:rsidP="00957232">
      <w:pPr>
        <w:tabs>
          <w:tab w:val="left" w:pos="0"/>
        </w:tabs>
        <w:ind w:firstLineChars="200" w:firstLine="560"/>
      </w:pPr>
      <w:r>
        <w:rPr>
          <w:rFonts w:hint="eastAsia"/>
        </w:rPr>
        <w:lastRenderedPageBreak/>
        <w:t>临时登录验证码根据工作单分组中评审专家账号进行随机生成，即一分组、一专家一临时登录验证码。如专家同时参加两个或以上评审分组评审，且均为其生成了临时登录验证码，则该专家可使用任一临时登录验证码进行登录。支持空组（即无项目的评审分组）也可生成临时登录验证码。</w:t>
      </w:r>
    </w:p>
    <w:p w14:paraId="46550D62" w14:textId="77777777" w:rsidR="000956CF" w:rsidRDefault="00000000" w:rsidP="00957232">
      <w:pPr>
        <w:tabs>
          <w:tab w:val="left" w:pos="0"/>
        </w:tabs>
        <w:ind w:firstLineChars="200" w:firstLine="560"/>
      </w:pPr>
      <w:r>
        <w:rPr>
          <w:rFonts w:hint="eastAsia"/>
        </w:rPr>
        <w:t>（</w:t>
      </w:r>
      <w:r>
        <w:rPr>
          <w:rFonts w:hint="eastAsia"/>
        </w:rPr>
        <w:t>2</w:t>
      </w:r>
      <w:r>
        <w:rPr>
          <w:rFonts w:hint="eastAsia"/>
        </w:rPr>
        <w:t>）临时登录验证码生成账号范围</w:t>
      </w:r>
    </w:p>
    <w:p w14:paraId="680159BF" w14:textId="77777777" w:rsidR="000956CF" w:rsidRDefault="00000000" w:rsidP="00957232">
      <w:pPr>
        <w:tabs>
          <w:tab w:val="left" w:pos="0"/>
        </w:tabs>
        <w:ind w:firstLineChars="200" w:firstLine="560"/>
      </w:pPr>
      <w:r>
        <w:rPr>
          <w:rFonts w:hint="eastAsia"/>
        </w:rPr>
        <w:t>仅对评审分组中已确认邀请的专家（包括自动</w:t>
      </w:r>
      <w:r>
        <w:rPr>
          <w:rFonts w:hint="eastAsia"/>
        </w:rPr>
        <w:t>/</w:t>
      </w:r>
      <w:r>
        <w:rPr>
          <w:rFonts w:hint="eastAsia"/>
        </w:rPr>
        <w:t>手动邀请已接受邀请专家）生成临时登录验证码。如用户点击生成临时登录验证码后，该分组中的评审专家发生变化，则应相对进行更新，其中包括：</w:t>
      </w:r>
    </w:p>
    <w:p w14:paraId="382030EB" w14:textId="77777777" w:rsidR="000956CF" w:rsidRDefault="00000000" w:rsidP="00957232">
      <w:pPr>
        <w:tabs>
          <w:tab w:val="left" w:pos="0"/>
        </w:tabs>
        <w:ind w:firstLineChars="200" w:firstLine="560"/>
      </w:pPr>
      <w:r>
        <w:rPr>
          <w:rFonts w:hint="eastAsia"/>
        </w:rPr>
        <w:t>1)</w:t>
      </w:r>
      <w:r>
        <w:rPr>
          <w:rFonts w:hint="eastAsia"/>
        </w:rPr>
        <w:t>分组下存在新评审专家接受邀请：系统应自动为此评审专家生成临时登录验证码；</w:t>
      </w:r>
    </w:p>
    <w:p w14:paraId="47AD0A75" w14:textId="77777777" w:rsidR="000956CF" w:rsidRDefault="00000000" w:rsidP="00957232">
      <w:pPr>
        <w:tabs>
          <w:tab w:val="left" w:pos="0"/>
        </w:tabs>
        <w:ind w:firstLineChars="200" w:firstLine="560"/>
      </w:pPr>
      <w:r>
        <w:rPr>
          <w:rFonts w:hint="eastAsia"/>
        </w:rPr>
        <w:t>2)</w:t>
      </w:r>
      <w:r>
        <w:rPr>
          <w:rFonts w:hint="eastAsia"/>
        </w:rPr>
        <w:t>分组下已接受评审专家被取消或拒绝评审：系统需将此类评审专家的临时登录验证码设置为失效。</w:t>
      </w:r>
    </w:p>
    <w:p w14:paraId="492B9E30" w14:textId="77777777" w:rsidR="000956CF" w:rsidRDefault="00000000" w:rsidP="00957232">
      <w:pPr>
        <w:tabs>
          <w:tab w:val="left" w:pos="0"/>
        </w:tabs>
        <w:ind w:firstLineChars="200" w:firstLine="560"/>
      </w:pPr>
      <w:r>
        <w:rPr>
          <w:rFonts w:hint="eastAsia"/>
        </w:rPr>
        <w:t>3)</w:t>
      </w:r>
      <w:r>
        <w:rPr>
          <w:rFonts w:hint="eastAsia"/>
        </w:rPr>
        <w:t>临时登录验证码有效期规则</w:t>
      </w:r>
    </w:p>
    <w:p w14:paraId="44462241" w14:textId="77777777" w:rsidR="000956CF" w:rsidRDefault="00000000" w:rsidP="00957232">
      <w:pPr>
        <w:tabs>
          <w:tab w:val="left" w:pos="0"/>
        </w:tabs>
        <w:ind w:firstLineChars="200" w:firstLine="560"/>
      </w:pPr>
      <w:r>
        <w:rPr>
          <w:rFonts w:hint="eastAsia"/>
        </w:rPr>
        <w:t>临时登录验证码默认有效期为分组所设的评审起止时间，即在该起止时间内评审专家可使用临时登录验证码进行登录，非该起止时间内临时登录验证码无效。如评审分组评审起止时间发生变更，系统需根据最新评审起止时间更新组内已接受邀请的评审专家的临时登录验证码有效期（不重新生成新临时验证码，对原有验证码有效期进行调整）。</w:t>
      </w:r>
    </w:p>
    <w:p w14:paraId="4E403BAA" w14:textId="77777777" w:rsidR="000956CF" w:rsidRDefault="00000000" w:rsidP="00957232">
      <w:pPr>
        <w:tabs>
          <w:tab w:val="left" w:pos="0"/>
        </w:tabs>
        <w:ind w:firstLineChars="200" w:firstLine="560"/>
      </w:pPr>
      <w:r>
        <w:rPr>
          <w:rFonts w:hint="eastAsia"/>
        </w:rPr>
        <w:t>此外，临时登录验证码在用户使用进行登录后仍有效（不同于短信、邮件验证码，用过进行登录则失效）。</w:t>
      </w:r>
    </w:p>
    <w:p w14:paraId="2F63520D" w14:textId="77777777" w:rsidR="000956CF" w:rsidRDefault="00000000" w:rsidP="00957232">
      <w:pPr>
        <w:tabs>
          <w:tab w:val="left" w:pos="0"/>
        </w:tabs>
        <w:ind w:firstLineChars="200" w:firstLine="560"/>
      </w:pPr>
      <w:r>
        <w:rPr>
          <w:rFonts w:hint="eastAsia"/>
        </w:rPr>
        <w:lastRenderedPageBreak/>
        <w:t>4)</w:t>
      </w:r>
      <w:r>
        <w:rPr>
          <w:rFonts w:hint="eastAsia"/>
        </w:rPr>
        <w:t>临时登录验证码覆盖原则</w:t>
      </w:r>
    </w:p>
    <w:p w14:paraId="267C6AF0" w14:textId="77777777" w:rsidR="000956CF" w:rsidRDefault="00000000" w:rsidP="00957232">
      <w:pPr>
        <w:tabs>
          <w:tab w:val="left" w:pos="0"/>
        </w:tabs>
        <w:ind w:firstLineChars="200" w:firstLine="560"/>
      </w:pPr>
      <w:r>
        <w:rPr>
          <w:rFonts w:hint="eastAsia"/>
        </w:rPr>
        <w:t>支持对评审分组多次点击生成临时登录验证码，如用户对同一分组重复多次生成临时登录验证码，则只有最后一次生成的临时登录验证码有效，即每次进行生成分组临时登录验证码时需对之前已生成的验证码设置为已失效，包含分组下所有评审专家。</w:t>
      </w:r>
    </w:p>
    <w:p w14:paraId="48E6AE0A" w14:textId="77777777" w:rsidR="000956CF" w:rsidRDefault="00000000" w:rsidP="00957232">
      <w:pPr>
        <w:tabs>
          <w:tab w:val="left" w:pos="0"/>
        </w:tabs>
        <w:ind w:firstLineChars="200" w:firstLine="560"/>
      </w:pPr>
      <w:r>
        <w:rPr>
          <w:rFonts w:hint="eastAsia"/>
        </w:rPr>
        <w:t>5)</w:t>
      </w:r>
      <w:r>
        <w:rPr>
          <w:rFonts w:hint="eastAsia"/>
        </w:rPr>
        <w:t>临时登录验证码随机原则</w:t>
      </w:r>
    </w:p>
    <w:p w14:paraId="60C385BB" w14:textId="77777777" w:rsidR="000956CF" w:rsidRDefault="00000000" w:rsidP="00957232">
      <w:pPr>
        <w:tabs>
          <w:tab w:val="left" w:pos="0"/>
        </w:tabs>
        <w:ind w:firstLineChars="200" w:firstLine="560"/>
      </w:pPr>
      <w:r>
        <w:rPr>
          <w:rFonts w:hint="eastAsia"/>
        </w:rPr>
        <w:t>每一分组、专家随机生成</w:t>
      </w:r>
      <w:r>
        <w:rPr>
          <w:rFonts w:hint="eastAsia"/>
        </w:rPr>
        <w:t>6</w:t>
      </w:r>
      <w:r>
        <w:rPr>
          <w:rFonts w:hint="eastAsia"/>
        </w:rPr>
        <w:t>位数字。</w:t>
      </w:r>
    </w:p>
    <w:p w14:paraId="07A14A89" w14:textId="77777777" w:rsidR="000956CF" w:rsidRDefault="00000000" w:rsidP="00957232">
      <w:pPr>
        <w:numPr>
          <w:ilvl w:val="4"/>
          <w:numId w:val="6"/>
        </w:numPr>
        <w:tabs>
          <w:tab w:val="left" w:pos="0"/>
        </w:tabs>
        <w:outlineLvl w:val="5"/>
      </w:pPr>
      <w:r>
        <w:rPr>
          <w:rFonts w:hint="eastAsia"/>
        </w:rPr>
        <w:t>手机号码维护配置</w:t>
      </w:r>
    </w:p>
    <w:p w14:paraId="296E1BE7" w14:textId="77777777" w:rsidR="000956CF" w:rsidRDefault="00000000" w:rsidP="00957232">
      <w:pPr>
        <w:tabs>
          <w:tab w:val="left" w:pos="0"/>
        </w:tabs>
        <w:ind w:firstLineChars="200" w:firstLine="560"/>
      </w:pPr>
      <w:r>
        <w:rPr>
          <w:rFonts w:hint="eastAsia"/>
        </w:rPr>
        <w:t>在“系统管理——人员管理——人员管理”菜单下配置“手机号码维护”功能。</w:t>
      </w:r>
    </w:p>
    <w:p w14:paraId="2A23FFF7" w14:textId="77777777" w:rsidR="000956CF" w:rsidRDefault="00000000" w:rsidP="00957232">
      <w:pPr>
        <w:tabs>
          <w:tab w:val="left" w:pos="0"/>
        </w:tabs>
        <w:ind w:firstLineChars="200" w:firstLine="560"/>
      </w:pPr>
      <w:r>
        <w:rPr>
          <w:rFonts w:hint="eastAsia"/>
        </w:rPr>
        <w:t>（</w:t>
      </w:r>
      <w:r>
        <w:rPr>
          <w:rFonts w:hint="eastAsia"/>
        </w:rPr>
        <w:t>1</w:t>
      </w:r>
      <w:r>
        <w:rPr>
          <w:rFonts w:hint="eastAsia"/>
        </w:rPr>
        <w:t>）角色权限：申报单位管理员。</w:t>
      </w:r>
    </w:p>
    <w:p w14:paraId="5A03D668" w14:textId="77777777" w:rsidR="000956CF" w:rsidRDefault="00000000" w:rsidP="00957232">
      <w:pPr>
        <w:tabs>
          <w:tab w:val="left" w:pos="0"/>
        </w:tabs>
        <w:ind w:firstLineChars="200" w:firstLine="560"/>
      </w:pPr>
      <w:r>
        <w:rPr>
          <w:rFonts w:hint="eastAsia"/>
        </w:rPr>
        <w:t>（</w:t>
      </w:r>
      <w:r>
        <w:rPr>
          <w:rFonts w:hint="eastAsia"/>
        </w:rPr>
        <w:t>2</w:t>
      </w:r>
      <w:r>
        <w:rPr>
          <w:rFonts w:hint="eastAsia"/>
        </w:rPr>
        <w:t>）需录入修改意见并进行留痕，包括操作人、操作时间、</w:t>
      </w:r>
      <w:r>
        <w:rPr>
          <w:rFonts w:hint="eastAsia"/>
        </w:rPr>
        <w:t>IP</w:t>
      </w:r>
      <w:r>
        <w:rPr>
          <w:rFonts w:hint="eastAsia"/>
        </w:rPr>
        <w:t>等各类信息。</w:t>
      </w:r>
    </w:p>
    <w:p w14:paraId="2CC843C4" w14:textId="77777777" w:rsidR="000956CF" w:rsidRDefault="00000000" w:rsidP="00957232">
      <w:pPr>
        <w:tabs>
          <w:tab w:val="left" w:pos="0"/>
        </w:tabs>
        <w:ind w:firstLineChars="200" w:firstLine="560"/>
      </w:pPr>
      <w:r>
        <w:rPr>
          <w:rFonts w:hint="eastAsia"/>
        </w:rPr>
        <w:t>（</w:t>
      </w:r>
      <w:r>
        <w:rPr>
          <w:rFonts w:hint="eastAsia"/>
        </w:rPr>
        <w:t>3</w:t>
      </w:r>
      <w:r>
        <w:rPr>
          <w:rFonts w:hint="eastAsia"/>
        </w:rPr>
        <w:t>）页面显示近三年来（可配置）手机号码维护的操作人、操作时间、修改原因等信息，便于了解历史情况。除系统管理员可查看所有操作历史记录外，其他角色账号只能查看本角色的操作历史。</w:t>
      </w:r>
    </w:p>
    <w:p w14:paraId="56AA44AB" w14:textId="77777777" w:rsidR="000956CF" w:rsidRDefault="00000000" w:rsidP="00957232">
      <w:pPr>
        <w:numPr>
          <w:ilvl w:val="4"/>
          <w:numId w:val="6"/>
        </w:numPr>
        <w:tabs>
          <w:tab w:val="left" w:pos="0"/>
        </w:tabs>
        <w:outlineLvl w:val="5"/>
      </w:pPr>
      <w:r>
        <w:rPr>
          <w:rFonts w:hint="eastAsia"/>
        </w:rPr>
        <w:t>手机号码维护使用监控及限制配置</w:t>
      </w:r>
    </w:p>
    <w:p w14:paraId="23A7C5A2" w14:textId="77777777" w:rsidR="000956CF" w:rsidRDefault="00000000" w:rsidP="00957232">
      <w:pPr>
        <w:tabs>
          <w:tab w:val="left" w:pos="0"/>
        </w:tabs>
        <w:ind w:firstLineChars="200" w:firstLine="560"/>
      </w:pPr>
      <w:r>
        <w:rPr>
          <w:rFonts w:hint="eastAsia"/>
        </w:rPr>
        <w:t>对“手机号码维护”配置使用监控及限制服务，包括对单位管理员、二级部门管理员等所有有此配置权限的用户。</w:t>
      </w:r>
    </w:p>
    <w:p w14:paraId="481DD13B" w14:textId="77777777" w:rsidR="000956CF" w:rsidRDefault="00000000" w:rsidP="00957232">
      <w:pPr>
        <w:tabs>
          <w:tab w:val="left" w:pos="0"/>
        </w:tabs>
        <w:ind w:firstLineChars="200" w:firstLine="560"/>
      </w:pPr>
      <w:r>
        <w:rPr>
          <w:rFonts w:hint="eastAsia"/>
        </w:rPr>
        <w:t>1.</w:t>
      </w:r>
      <w:r>
        <w:rPr>
          <w:rFonts w:hint="eastAsia"/>
        </w:rPr>
        <w:t>手机号码维护使用监控</w:t>
      </w:r>
    </w:p>
    <w:p w14:paraId="157F63CA" w14:textId="77777777" w:rsidR="000956CF" w:rsidRDefault="00000000" w:rsidP="00957232">
      <w:pPr>
        <w:tabs>
          <w:tab w:val="left" w:pos="0"/>
        </w:tabs>
        <w:ind w:firstLineChars="200" w:firstLine="560"/>
      </w:pPr>
      <w:r>
        <w:rPr>
          <w:rFonts w:hint="eastAsia"/>
        </w:rPr>
        <w:t>根据当前用户“手机号码维护”功能的日志记录提供手机号码维护功能使用监控。</w:t>
      </w:r>
    </w:p>
    <w:p w14:paraId="78A55DEC" w14:textId="77777777" w:rsidR="000956CF" w:rsidRDefault="00000000" w:rsidP="00957232">
      <w:pPr>
        <w:tabs>
          <w:tab w:val="left" w:pos="0"/>
        </w:tabs>
        <w:ind w:firstLineChars="200" w:firstLine="560"/>
      </w:pPr>
      <w:r>
        <w:rPr>
          <w:rFonts w:hint="eastAsia"/>
        </w:rPr>
        <w:lastRenderedPageBreak/>
        <w:t>（</w:t>
      </w:r>
      <w:r>
        <w:rPr>
          <w:rFonts w:hint="eastAsia"/>
        </w:rPr>
        <w:t>1</w:t>
      </w:r>
      <w:r>
        <w:rPr>
          <w:rFonts w:hint="eastAsia"/>
        </w:rPr>
        <w:t>）在系统管理</w:t>
      </w:r>
      <w:r>
        <w:rPr>
          <w:rFonts w:hint="eastAsia"/>
        </w:rPr>
        <w:t>-</w:t>
      </w:r>
      <w:r>
        <w:rPr>
          <w:rFonts w:hint="eastAsia"/>
        </w:rPr>
        <w:t>人员管理菜单下配置手机号码维护使用监控功能</w:t>
      </w:r>
    </w:p>
    <w:p w14:paraId="5033B1D4" w14:textId="77777777" w:rsidR="000956CF" w:rsidRDefault="00000000" w:rsidP="00957232">
      <w:pPr>
        <w:tabs>
          <w:tab w:val="left" w:pos="0"/>
        </w:tabs>
        <w:ind w:firstLineChars="200" w:firstLine="560"/>
      </w:pPr>
      <w:r>
        <w:rPr>
          <w:rFonts w:hint="eastAsia"/>
        </w:rPr>
        <w:t>菜单：系统管理—人员管理—手机维护监控</w:t>
      </w:r>
    </w:p>
    <w:p w14:paraId="659AB972" w14:textId="77777777" w:rsidR="000956CF" w:rsidRDefault="00000000" w:rsidP="00957232">
      <w:pPr>
        <w:tabs>
          <w:tab w:val="left" w:pos="0"/>
        </w:tabs>
        <w:ind w:firstLineChars="200" w:firstLine="560"/>
      </w:pPr>
      <w:r>
        <w:rPr>
          <w:rFonts w:hint="eastAsia"/>
        </w:rPr>
        <w:t>角色权限：系统管理员</w:t>
      </w:r>
    </w:p>
    <w:p w14:paraId="17AF4279" w14:textId="77777777" w:rsidR="000956CF" w:rsidRDefault="00000000" w:rsidP="00957232">
      <w:pPr>
        <w:tabs>
          <w:tab w:val="left" w:pos="0"/>
        </w:tabs>
        <w:ind w:firstLineChars="200" w:firstLine="560"/>
      </w:pPr>
      <w:r>
        <w:rPr>
          <w:rFonts w:hint="eastAsia"/>
        </w:rPr>
        <w:t>数据权限：可查看所有用户手机号码维护日志记录</w:t>
      </w:r>
    </w:p>
    <w:p w14:paraId="51D8B1D3" w14:textId="77777777" w:rsidR="000956CF" w:rsidRDefault="00000000" w:rsidP="00957232">
      <w:pPr>
        <w:tabs>
          <w:tab w:val="left" w:pos="0"/>
        </w:tabs>
        <w:ind w:firstLineChars="200" w:firstLine="560"/>
      </w:pPr>
      <w:r>
        <w:rPr>
          <w:rFonts w:hint="eastAsia"/>
        </w:rPr>
        <w:t>查询条件：配置操作人员、被修改手机号码、修改时间、修改次数等检索条件。</w:t>
      </w:r>
    </w:p>
    <w:p w14:paraId="56A3D624" w14:textId="77777777" w:rsidR="000956CF" w:rsidRDefault="00000000" w:rsidP="00957232">
      <w:pPr>
        <w:tabs>
          <w:tab w:val="left" w:pos="0"/>
        </w:tabs>
        <w:ind w:firstLineChars="200" w:firstLine="560"/>
      </w:pPr>
      <w:r>
        <w:rPr>
          <w:rFonts w:hint="eastAsia"/>
        </w:rPr>
        <w:t>数据列表：操作人员、单位（操作人所在单位）、被修改人姓名</w:t>
      </w:r>
      <w:r>
        <w:rPr>
          <w:rFonts w:hint="eastAsia"/>
        </w:rPr>
        <w:t>/</w:t>
      </w:r>
      <w:r>
        <w:rPr>
          <w:rFonts w:hint="eastAsia"/>
        </w:rPr>
        <w:t>账号、修改手机号码、修改时间（支持升降序排序）、操作</w:t>
      </w:r>
      <w:r>
        <w:rPr>
          <w:rFonts w:hint="eastAsia"/>
        </w:rPr>
        <w:t>IP</w:t>
      </w:r>
      <w:r>
        <w:rPr>
          <w:rFonts w:hint="eastAsia"/>
        </w:rPr>
        <w:t>、修改原因（如显示不全，鼠标悬停可查看所有信息）、佐证材料（提供“查看”操作按钮，点击后进入查看佐证材料列表页面，支持下载佐证材料）。数据默认按修改时间降序排序。</w:t>
      </w:r>
    </w:p>
    <w:p w14:paraId="5C819783" w14:textId="77777777" w:rsidR="000956CF" w:rsidRDefault="00000000" w:rsidP="00957232">
      <w:pPr>
        <w:tabs>
          <w:tab w:val="left" w:pos="0"/>
        </w:tabs>
        <w:ind w:firstLineChars="200" w:firstLine="560"/>
      </w:pPr>
      <w:r>
        <w:rPr>
          <w:rFonts w:hint="eastAsia"/>
        </w:rPr>
        <w:t>2.</w:t>
      </w:r>
      <w:r>
        <w:rPr>
          <w:rFonts w:hint="eastAsia"/>
        </w:rPr>
        <w:t>操作限制配置</w:t>
      </w:r>
    </w:p>
    <w:p w14:paraId="16F7CEDF" w14:textId="77777777" w:rsidR="000956CF" w:rsidRDefault="00000000" w:rsidP="00957232">
      <w:pPr>
        <w:tabs>
          <w:tab w:val="left" w:pos="0"/>
        </w:tabs>
        <w:ind w:firstLineChars="200" w:firstLine="560"/>
      </w:pPr>
      <w:r>
        <w:rPr>
          <w:rFonts w:hint="eastAsia"/>
        </w:rPr>
        <w:t>根据功能使用日志进行限制判断，如同一用户在配置的时间范围内进行过超过配置次数的手机号码修改，并被修改后的手机号码为同一手机号码（包括非连续修改情况），则限制该用户在后续</w:t>
      </w:r>
      <w:r>
        <w:rPr>
          <w:rFonts w:hint="eastAsia"/>
        </w:rPr>
        <w:t>2</w:t>
      </w:r>
      <w:r>
        <w:rPr>
          <w:rFonts w:hint="eastAsia"/>
        </w:rPr>
        <w:t>小时（可配置）内不可再使用此功能。</w:t>
      </w:r>
    </w:p>
    <w:p w14:paraId="72F54207" w14:textId="77777777" w:rsidR="000956CF" w:rsidRDefault="00000000" w:rsidP="00957232">
      <w:pPr>
        <w:tabs>
          <w:tab w:val="left" w:pos="0"/>
        </w:tabs>
        <w:ind w:firstLineChars="200" w:firstLine="560"/>
      </w:pPr>
      <w:r>
        <w:rPr>
          <w:rFonts w:hint="eastAsia"/>
        </w:rPr>
        <w:t>3.</w:t>
      </w:r>
      <w:r>
        <w:rPr>
          <w:rFonts w:hint="eastAsia"/>
        </w:rPr>
        <w:t>风险操作警报配置</w:t>
      </w:r>
    </w:p>
    <w:p w14:paraId="15D46F7E" w14:textId="77777777" w:rsidR="000956CF" w:rsidRDefault="00000000" w:rsidP="00957232">
      <w:pPr>
        <w:tabs>
          <w:tab w:val="left" w:pos="0"/>
        </w:tabs>
        <w:ind w:firstLineChars="200" w:firstLine="560"/>
      </w:pPr>
      <w:r>
        <w:rPr>
          <w:rFonts w:hint="eastAsia"/>
        </w:rPr>
        <w:t>通过数据监控通知功能配置手机号码风险操作警报。</w:t>
      </w:r>
    </w:p>
    <w:p w14:paraId="0D17B357" w14:textId="77777777" w:rsidR="000956CF" w:rsidRDefault="00000000" w:rsidP="00957232">
      <w:pPr>
        <w:tabs>
          <w:tab w:val="left" w:pos="0"/>
        </w:tabs>
        <w:ind w:firstLineChars="200" w:firstLine="560"/>
      </w:pPr>
      <w:r>
        <w:rPr>
          <w:rFonts w:hint="eastAsia"/>
        </w:rPr>
        <w:t>（</w:t>
      </w:r>
      <w:r>
        <w:rPr>
          <w:rFonts w:hint="eastAsia"/>
        </w:rPr>
        <w:t>1</w:t>
      </w:r>
      <w:r>
        <w:rPr>
          <w:rFonts w:hint="eastAsia"/>
        </w:rPr>
        <w:t>）监控频率：可按需配置监控频率。</w:t>
      </w:r>
    </w:p>
    <w:p w14:paraId="26BD30FA" w14:textId="77777777" w:rsidR="000956CF" w:rsidRDefault="00000000" w:rsidP="00957232">
      <w:pPr>
        <w:tabs>
          <w:tab w:val="left" w:pos="0"/>
        </w:tabs>
        <w:ind w:firstLineChars="200" w:firstLine="560"/>
      </w:pPr>
      <w:r>
        <w:rPr>
          <w:rFonts w:hint="eastAsia"/>
        </w:rPr>
        <w:t>（</w:t>
      </w:r>
      <w:r>
        <w:rPr>
          <w:rFonts w:hint="eastAsia"/>
        </w:rPr>
        <w:t>2</w:t>
      </w:r>
      <w:r>
        <w:rPr>
          <w:rFonts w:hint="eastAsia"/>
        </w:rPr>
        <w:t>）监控方式：系统根据最近</w:t>
      </w:r>
      <w:r>
        <w:rPr>
          <w:rFonts w:hint="eastAsia"/>
        </w:rPr>
        <w:t>1</w:t>
      </w:r>
      <w:r>
        <w:rPr>
          <w:rFonts w:hint="eastAsia"/>
        </w:rPr>
        <w:t>小时内的手机号码修改日志记录进行检查，判断每一个被修改后手机号码的最新修改时间前</w:t>
      </w:r>
      <w:r>
        <w:rPr>
          <w:rFonts w:hint="eastAsia"/>
        </w:rPr>
        <w:t>10</w:t>
      </w:r>
      <w:r>
        <w:rPr>
          <w:rFonts w:hint="eastAsia"/>
        </w:rPr>
        <w:t>分</w:t>
      </w:r>
      <w:r>
        <w:rPr>
          <w:rFonts w:hint="eastAsia"/>
        </w:rPr>
        <w:lastRenderedPageBreak/>
        <w:t>钟（可配置）内是否有大于等于</w:t>
      </w:r>
      <w:r>
        <w:rPr>
          <w:rFonts w:hint="eastAsia"/>
        </w:rPr>
        <w:t>5</w:t>
      </w:r>
      <w:r>
        <w:rPr>
          <w:rFonts w:hint="eastAsia"/>
        </w:rPr>
        <w:t>次（可配置）的同一操作人员同一手机号码修改记录（包括非连续修改情况），如有则通过邮件通知系统管理员告警提醒。</w:t>
      </w:r>
    </w:p>
    <w:p w14:paraId="662645AB" w14:textId="77777777" w:rsidR="000956CF" w:rsidRDefault="00000000" w:rsidP="00957232">
      <w:pPr>
        <w:numPr>
          <w:ilvl w:val="4"/>
          <w:numId w:val="6"/>
        </w:numPr>
        <w:tabs>
          <w:tab w:val="left" w:pos="0"/>
        </w:tabs>
        <w:outlineLvl w:val="5"/>
      </w:pPr>
      <w:r>
        <w:rPr>
          <w:rFonts w:hint="eastAsia"/>
        </w:rPr>
        <w:t>强制完善用户信息配置</w:t>
      </w:r>
    </w:p>
    <w:p w14:paraId="6BC04BA3" w14:textId="77777777" w:rsidR="000956CF" w:rsidRDefault="00000000" w:rsidP="00957232">
      <w:pPr>
        <w:tabs>
          <w:tab w:val="left" w:pos="0"/>
        </w:tabs>
        <w:ind w:firstLineChars="200" w:firstLine="560"/>
      </w:pPr>
      <w:r>
        <w:rPr>
          <w:rFonts w:hint="eastAsia"/>
        </w:rPr>
        <w:t>配置强制用户必须维护姓名、证件类型、证件号码、手机、电子邮箱信息后才可使用系统。</w:t>
      </w:r>
    </w:p>
    <w:p w14:paraId="61158E5F" w14:textId="77777777" w:rsidR="000956CF" w:rsidRDefault="00000000" w:rsidP="00957232">
      <w:pPr>
        <w:tabs>
          <w:tab w:val="left" w:pos="0"/>
        </w:tabs>
        <w:ind w:firstLineChars="200" w:firstLine="560"/>
      </w:pPr>
      <w:r>
        <w:rPr>
          <w:rFonts w:hint="eastAsia"/>
        </w:rPr>
        <w:t>（</w:t>
      </w:r>
      <w:r>
        <w:rPr>
          <w:rFonts w:hint="eastAsia"/>
        </w:rPr>
        <w:t>1</w:t>
      </w:r>
      <w:r>
        <w:rPr>
          <w:rFonts w:hint="eastAsia"/>
        </w:rPr>
        <w:t>）默认对所有角色强制要求维护用户信息，支持按角色配置需排除限制。</w:t>
      </w:r>
    </w:p>
    <w:p w14:paraId="7ED1CF26" w14:textId="77777777" w:rsidR="000956CF" w:rsidRDefault="00000000" w:rsidP="00957232">
      <w:pPr>
        <w:tabs>
          <w:tab w:val="left" w:pos="0"/>
        </w:tabs>
        <w:ind w:firstLineChars="200" w:firstLine="560"/>
      </w:pPr>
      <w:r>
        <w:rPr>
          <w:rFonts w:hint="eastAsia"/>
        </w:rPr>
        <w:t>（</w:t>
      </w:r>
      <w:r>
        <w:rPr>
          <w:rFonts w:hint="eastAsia"/>
        </w:rPr>
        <w:t>2</w:t>
      </w:r>
      <w:r>
        <w:rPr>
          <w:rFonts w:hint="eastAsia"/>
        </w:rPr>
        <w:t>）用户登录系统后，系统判断其账号中的“姓名”、“证件类型”、“证件号码”、“手机”、“电子邮箱”字段（字段可配置）信息是否为空，如任一字段为空时，则限制使用系统其他功能，并弹出提示进行完善。</w:t>
      </w:r>
    </w:p>
    <w:p w14:paraId="5B43AA71" w14:textId="77777777" w:rsidR="000956CF" w:rsidRDefault="00000000" w:rsidP="00957232">
      <w:pPr>
        <w:tabs>
          <w:tab w:val="left" w:pos="0"/>
        </w:tabs>
        <w:ind w:firstLineChars="200" w:firstLine="560"/>
        <w:rPr>
          <w:rFonts w:cs="黑体"/>
        </w:rPr>
      </w:pPr>
      <w:r>
        <w:rPr>
          <w:rFonts w:hint="eastAsia"/>
        </w:rPr>
        <w:t>（</w:t>
      </w:r>
      <w:r>
        <w:rPr>
          <w:rFonts w:hint="eastAsia"/>
        </w:rPr>
        <w:t>3</w:t>
      </w:r>
      <w:r>
        <w:rPr>
          <w:rFonts w:hint="eastAsia"/>
        </w:rPr>
        <w:t>）系统管理员“所有人员查询”界面，支持显示用户必备信息是否完善及用户最后更新个人信息的时间。</w:t>
      </w:r>
    </w:p>
    <w:p w14:paraId="1D8F82D9" w14:textId="77777777" w:rsidR="000956CF" w:rsidRDefault="00000000">
      <w:pPr>
        <w:numPr>
          <w:ilvl w:val="3"/>
          <w:numId w:val="6"/>
        </w:numPr>
        <w:outlineLvl w:val="4"/>
      </w:pPr>
      <w:r>
        <w:rPr>
          <w:rFonts w:hint="eastAsia"/>
        </w:rPr>
        <w:t>成果交付物</w:t>
      </w:r>
    </w:p>
    <w:p w14:paraId="0FE9CC1C" w14:textId="77777777" w:rsidR="000956CF" w:rsidRDefault="00000000">
      <w:pPr>
        <w:ind w:firstLineChars="200" w:firstLine="560"/>
      </w:pPr>
      <w:r>
        <w:rPr>
          <w:rFonts w:hint="eastAsia"/>
        </w:rPr>
        <w:t>用户登录安全项配置验证报告</w:t>
      </w:r>
      <w:r>
        <w:rPr>
          <w:rFonts w:hint="eastAsia"/>
        </w:rPr>
        <w:t>1</w:t>
      </w:r>
      <w:r>
        <w:rPr>
          <w:rFonts w:hint="eastAsia"/>
        </w:rPr>
        <w:t>份。</w:t>
      </w:r>
    </w:p>
    <w:p w14:paraId="17481176" w14:textId="77777777" w:rsidR="000956CF" w:rsidRDefault="00000000">
      <w:pPr>
        <w:numPr>
          <w:ilvl w:val="3"/>
          <w:numId w:val="6"/>
        </w:numPr>
        <w:outlineLvl w:val="4"/>
      </w:pPr>
      <w:r>
        <w:rPr>
          <w:rFonts w:hint="eastAsia"/>
        </w:rPr>
        <w:t>服务质量考核要求</w:t>
      </w:r>
    </w:p>
    <w:p w14:paraId="42D2AAB1" w14:textId="77777777" w:rsidR="000956CF" w:rsidRDefault="00000000">
      <w:pPr>
        <w:numPr>
          <w:ilvl w:val="0"/>
          <w:numId w:val="7"/>
        </w:numPr>
        <w:ind w:firstLineChars="200" w:firstLine="560"/>
      </w:pPr>
      <w:r>
        <w:rPr>
          <w:rFonts w:hint="eastAsia"/>
        </w:rPr>
        <w:t>用户登录系统，可通过邮箱获取登录验证码；</w:t>
      </w:r>
    </w:p>
    <w:p w14:paraId="26EB2570" w14:textId="77777777" w:rsidR="000956CF" w:rsidRDefault="00000000">
      <w:pPr>
        <w:numPr>
          <w:ilvl w:val="0"/>
          <w:numId w:val="7"/>
        </w:numPr>
        <w:ind w:firstLineChars="200" w:firstLine="560"/>
      </w:pPr>
      <w:r>
        <w:rPr>
          <w:rFonts w:hint="eastAsia"/>
        </w:rPr>
        <w:t>当用户手机不在身边时，可通过系统提供的临时验证码登录系统。</w:t>
      </w:r>
    </w:p>
    <w:p w14:paraId="26080B10" w14:textId="77777777" w:rsidR="000956CF" w:rsidRDefault="00000000">
      <w:pPr>
        <w:pStyle w:val="4"/>
        <w:numPr>
          <w:ilvl w:val="2"/>
          <w:numId w:val="6"/>
        </w:numPr>
        <w:spacing w:before="78" w:after="78"/>
        <w:rPr>
          <w:rFonts w:hint="default"/>
        </w:rPr>
      </w:pPr>
      <w:r>
        <w:t>用户隐私合规项配置</w:t>
      </w:r>
    </w:p>
    <w:p w14:paraId="303ACF3A" w14:textId="77777777" w:rsidR="000956CF" w:rsidRDefault="00000000">
      <w:pPr>
        <w:numPr>
          <w:ilvl w:val="3"/>
          <w:numId w:val="6"/>
        </w:numPr>
        <w:outlineLvl w:val="4"/>
      </w:pPr>
      <w:r>
        <w:rPr>
          <w:rFonts w:hint="eastAsia"/>
        </w:rPr>
        <w:t>服务内容</w:t>
      </w:r>
    </w:p>
    <w:p w14:paraId="6DCD4D93" w14:textId="77777777" w:rsidR="000956CF" w:rsidRDefault="00000000">
      <w:pPr>
        <w:ind w:leftChars="200" w:left="560"/>
      </w:pPr>
      <w:r>
        <w:rPr>
          <w:rFonts w:hint="eastAsia"/>
        </w:rPr>
        <w:lastRenderedPageBreak/>
        <w:t>通过配置用户隐私协议，确保人才平台合规共享用户个人信息。</w:t>
      </w:r>
    </w:p>
    <w:p w14:paraId="2433534C" w14:textId="596FF792" w:rsidR="000956CF" w:rsidRDefault="00000000">
      <w:pPr>
        <w:ind w:firstLineChars="200" w:firstLine="560"/>
      </w:pPr>
      <w:r>
        <w:rPr>
          <w:rFonts w:hint="eastAsia"/>
        </w:rPr>
        <w:t>（</w:t>
      </w:r>
      <w:r>
        <w:rPr>
          <w:rFonts w:hint="eastAsia"/>
        </w:rPr>
        <w:t>1</w:t>
      </w:r>
      <w:r>
        <w:rPr>
          <w:rFonts w:hint="eastAsia"/>
        </w:rPr>
        <w:t>）根据角色配置是否需要接受《隐私声明》协议。</w:t>
      </w:r>
    </w:p>
    <w:p w14:paraId="03E1D08C" w14:textId="77777777" w:rsidR="000956CF" w:rsidRDefault="00000000">
      <w:pPr>
        <w:ind w:firstLineChars="200" w:firstLine="560"/>
      </w:pPr>
      <w:r>
        <w:rPr>
          <w:rFonts w:hint="eastAsia"/>
        </w:rPr>
        <w:t>（</w:t>
      </w:r>
      <w:r>
        <w:rPr>
          <w:rFonts w:hint="eastAsia"/>
        </w:rPr>
        <w:t>2</w:t>
      </w:r>
      <w:r>
        <w:rPr>
          <w:rFonts w:hint="eastAsia"/>
        </w:rPr>
        <w:t>）对于配置需接受《隐私声明》协议的用户，强制限制登录时必须接受《隐私声明》协议；如未接受则下次登录继续弹出，如已接受则不需再次弹出。</w:t>
      </w:r>
    </w:p>
    <w:p w14:paraId="3443D95F" w14:textId="77777777" w:rsidR="000956CF" w:rsidRDefault="00000000">
      <w:pPr>
        <w:ind w:firstLineChars="200" w:firstLine="560"/>
      </w:pPr>
      <w:r>
        <w:rPr>
          <w:rFonts w:hint="eastAsia"/>
        </w:rPr>
        <w:t>（</w:t>
      </w:r>
      <w:r>
        <w:rPr>
          <w:rFonts w:hint="eastAsia"/>
        </w:rPr>
        <w:t>3</w:t>
      </w:r>
      <w:r>
        <w:rPr>
          <w:rFonts w:hint="eastAsia"/>
        </w:rPr>
        <w:t>）配置用户可通过短信通知链接接受《隐私声明》协议功能。支持选择用户、选择角色类型对未接受《隐私声明》协议人员发送短信通知；短信中支持查看《隐私声明》协议内容，用户可在查看协议页面接受《隐私声明》协议。</w:t>
      </w:r>
    </w:p>
    <w:p w14:paraId="2561D239" w14:textId="77777777" w:rsidR="000956CF" w:rsidRDefault="00000000">
      <w:pPr>
        <w:ind w:firstLineChars="200" w:firstLine="560"/>
      </w:pPr>
      <w:r>
        <w:rPr>
          <w:rFonts w:hint="eastAsia"/>
        </w:rPr>
        <w:t>（</w:t>
      </w:r>
      <w:r>
        <w:rPr>
          <w:rFonts w:hint="eastAsia"/>
        </w:rPr>
        <w:t>4</w:t>
      </w:r>
      <w:r>
        <w:rPr>
          <w:rFonts w:hint="eastAsia"/>
        </w:rPr>
        <w:t>）已接受《隐私声明》协议不可再拒绝，且无论通过登录系统接受还是短信短连接接受协议，只要任一渠道接受即可，不需重新接受《隐私声明》协议。</w:t>
      </w:r>
    </w:p>
    <w:p w14:paraId="076A5C3E" w14:textId="77777777" w:rsidR="000956CF" w:rsidRDefault="00000000">
      <w:pPr>
        <w:ind w:firstLineChars="200" w:firstLine="560"/>
      </w:pPr>
      <w:r>
        <w:rPr>
          <w:rFonts w:hint="eastAsia"/>
        </w:rPr>
        <w:t>（</w:t>
      </w:r>
      <w:r>
        <w:rPr>
          <w:rFonts w:hint="eastAsia"/>
        </w:rPr>
        <w:t>5</w:t>
      </w:r>
      <w:r>
        <w:rPr>
          <w:rFonts w:hint="eastAsia"/>
        </w:rPr>
        <w:t>）人员查询、查询维护专家页面配置查询条件筛选是否已接受《个人信息共享协议》。</w:t>
      </w:r>
    </w:p>
    <w:p w14:paraId="42AFC3DF" w14:textId="77777777" w:rsidR="000956CF" w:rsidRDefault="00000000">
      <w:pPr>
        <w:ind w:firstLineChars="200" w:firstLine="560"/>
      </w:pPr>
      <w:r>
        <w:rPr>
          <w:rFonts w:hint="eastAsia"/>
        </w:rPr>
        <w:t>（</w:t>
      </w:r>
      <w:r>
        <w:rPr>
          <w:rFonts w:hint="eastAsia"/>
        </w:rPr>
        <w:t>6</w:t>
      </w:r>
      <w:r>
        <w:rPr>
          <w:rFonts w:hint="eastAsia"/>
        </w:rPr>
        <w:t>）配置后台日志记录，记录《隐私声明》接受时间、方式。</w:t>
      </w:r>
    </w:p>
    <w:p w14:paraId="39912DD1" w14:textId="77777777" w:rsidR="000956CF" w:rsidRDefault="00000000">
      <w:pPr>
        <w:numPr>
          <w:ilvl w:val="3"/>
          <w:numId w:val="6"/>
        </w:numPr>
        <w:outlineLvl w:val="4"/>
      </w:pPr>
      <w:r>
        <w:rPr>
          <w:rFonts w:hint="eastAsia"/>
        </w:rPr>
        <w:t>成果交付物</w:t>
      </w:r>
    </w:p>
    <w:p w14:paraId="19E644A3" w14:textId="77777777" w:rsidR="000956CF" w:rsidRDefault="00000000">
      <w:pPr>
        <w:ind w:leftChars="200" w:left="560"/>
      </w:pPr>
      <w:r>
        <w:rPr>
          <w:rFonts w:hint="eastAsia"/>
        </w:rPr>
        <w:t>用户隐私协议配置验证报告</w:t>
      </w:r>
      <w:r>
        <w:rPr>
          <w:rFonts w:hint="eastAsia"/>
        </w:rPr>
        <w:t>1</w:t>
      </w:r>
      <w:r>
        <w:rPr>
          <w:rFonts w:hint="eastAsia"/>
        </w:rPr>
        <w:t>份。</w:t>
      </w:r>
    </w:p>
    <w:p w14:paraId="4AD655CD" w14:textId="77777777" w:rsidR="000956CF" w:rsidRDefault="00000000">
      <w:pPr>
        <w:numPr>
          <w:ilvl w:val="3"/>
          <w:numId w:val="6"/>
        </w:numPr>
        <w:outlineLvl w:val="4"/>
      </w:pPr>
      <w:r>
        <w:rPr>
          <w:rFonts w:hint="eastAsia"/>
        </w:rPr>
        <w:t>服务质量考核要求</w:t>
      </w:r>
    </w:p>
    <w:p w14:paraId="31E3E912" w14:textId="77777777" w:rsidR="000956CF" w:rsidRDefault="00000000">
      <w:pPr>
        <w:ind w:firstLineChars="200" w:firstLine="560"/>
      </w:pPr>
      <w:r>
        <w:rPr>
          <w:rFonts w:hint="eastAsia"/>
        </w:rPr>
        <w:t>用户登录时需接受《隐私协议》，促使平台用户知情并接受隐私协议。</w:t>
      </w:r>
    </w:p>
    <w:p w14:paraId="0F7138CD" w14:textId="77777777" w:rsidR="000956CF" w:rsidRDefault="00000000">
      <w:pPr>
        <w:pStyle w:val="4"/>
        <w:numPr>
          <w:ilvl w:val="2"/>
          <w:numId w:val="6"/>
        </w:numPr>
        <w:spacing w:before="78" w:after="78"/>
        <w:rPr>
          <w:rFonts w:hint="default"/>
        </w:rPr>
      </w:pPr>
      <w:bookmarkStart w:id="0" w:name="_Toc112856628"/>
      <w:bookmarkEnd w:id="0"/>
      <w:r>
        <w:t>数据报表自定义配置</w:t>
      </w:r>
    </w:p>
    <w:p w14:paraId="176CFE92" w14:textId="77777777" w:rsidR="000956CF" w:rsidRDefault="00000000">
      <w:pPr>
        <w:numPr>
          <w:ilvl w:val="3"/>
          <w:numId w:val="6"/>
        </w:numPr>
        <w:outlineLvl w:val="4"/>
      </w:pPr>
      <w:r>
        <w:rPr>
          <w:rFonts w:hint="eastAsia"/>
        </w:rPr>
        <w:t>服务内容</w:t>
      </w:r>
    </w:p>
    <w:p w14:paraId="775B095E" w14:textId="77777777" w:rsidR="000956CF" w:rsidRDefault="00000000">
      <w:pPr>
        <w:numPr>
          <w:ilvl w:val="255"/>
          <w:numId w:val="0"/>
        </w:numPr>
        <w:ind w:firstLineChars="200" w:firstLine="560"/>
      </w:pPr>
      <w:r>
        <w:rPr>
          <w:rFonts w:hint="eastAsia"/>
        </w:rPr>
        <w:lastRenderedPageBreak/>
        <w:t>建立标准化数据查询机制，减少人工干预，提升效率。通过权限分级、</w:t>
      </w:r>
      <w:r>
        <w:rPr>
          <w:rFonts w:hint="eastAsia"/>
        </w:rPr>
        <w:t>CA</w:t>
      </w:r>
      <w:r>
        <w:rPr>
          <w:rFonts w:hint="eastAsia"/>
        </w:rPr>
        <w:t>验证、</w:t>
      </w:r>
      <w:r>
        <w:rPr>
          <w:rFonts w:hint="eastAsia"/>
        </w:rPr>
        <w:t>SQL</w:t>
      </w:r>
      <w:r>
        <w:rPr>
          <w:rFonts w:hint="eastAsia"/>
        </w:rPr>
        <w:t>风险拦截，确保敏感数据安全可控。完整记录操作日志，实现全流程可追溯。</w:t>
      </w:r>
    </w:p>
    <w:p w14:paraId="0D045071" w14:textId="10E4E9B9" w:rsidR="000956CF" w:rsidRDefault="00000000">
      <w:pPr>
        <w:ind w:firstLineChars="200" w:firstLine="560"/>
      </w:pPr>
      <w:r>
        <w:rPr>
          <w:rFonts w:hint="eastAsia"/>
        </w:rPr>
        <w:t>(1)</w:t>
      </w:r>
      <w:r>
        <w:rPr>
          <w:rFonts w:hint="eastAsia"/>
        </w:rPr>
        <w:t>报表配置</w:t>
      </w:r>
    </w:p>
    <w:p w14:paraId="3229D7B1" w14:textId="77777777" w:rsidR="000956CF" w:rsidRDefault="00000000">
      <w:pPr>
        <w:ind w:firstLineChars="200" w:firstLine="560"/>
      </w:pPr>
      <w:r>
        <w:rPr>
          <w:rFonts w:hint="eastAsia"/>
        </w:rPr>
        <w:t>新增配置报表，支持创建</w:t>
      </w:r>
      <w:r>
        <w:rPr>
          <w:rFonts w:hint="eastAsia"/>
        </w:rPr>
        <w:t>/</w:t>
      </w:r>
      <w:r>
        <w:rPr>
          <w:rFonts w:hint="eastAsia"/>
        </w:rPr>
        <w:t>修改</w:t>
      </w:r>
      <w:r>
        <w:rPr>
          <w:rFonts w:hint="eastAsia"/>
        </w:rPr>
        <w:t>/</w:t>
      </w:r>
      <w:r>
        <w:rPr>
          <w:rFonts w:hint="eastAsia"/>
        </w:rPr>
        <w:t>删除报表，配置报表名称、数据级别、</w:t>
      </w:r>
      <w:r>
        <w:rPr>
          <w:rFonts w:hint="eastAsia"/>
        </w:rPr>
        <w:t>SQL</w:t>
      </w:r>
      <w:r>
        <w:rPr>
          <w:rFonts w:hint="eastAsia"/>
        </w:rPr>
        <w:t>表达式等。</w:t>
      </w:r>
    </w:p>
    <w:p w14:paraId="7DE2E31F" w14:textId="77777777" w:rsidR="000956CF" w:rsidRDefault="00000000">
      <w:pPr>
        <w:ind w:firstLineChars="200" w:firstLine="560"/>
      </w:pPr>
      <w:r>
        <w:rPr>
          <w:rFonts w:hint="eastAsia"/>
        </w:rPr>
        <w:t>配置查询权限：默认查询人（系统管理员）可指定用户及导出时间，敏感数据需</w:t>
      </w:r>
      <w:r>
        <w:rPr>
          <w:rFonts w:hint="eastAsia"/>
        </w:rPr>
        <w:t>CA</w:t>
      </w:r>
      <w:r>
        <w:rPr>
          <w:rFonts w:hint="eastAsia"/>
        </w:rPr>
        <w:t>验证下载。</w:t>
      </w:r>
    </w:p>
    <w:p w14:paraId="5BA67A29" w14:textId="77777777" w:rsidR="000956CF" w:rsidRDefault="00000000">
      <w:pPr>
        <w:ind w:firstLineChars="200" w:firstLine="560"/>
      </w:pPr>
      <w:r>
        <w:rPr>
          <w:rFonts w:hint="eastAsia"/>
        </w:rPr>
        <w:t>风险</w:t>
      </w:r>
      <w:r>
        <w:rPr>
          <w:rFonts w:hint="eastAsia"/>
        </w:rPr>
        <w:t>SQL</w:t>
      </w:r>
      <w:r>
        <w:rPr>
          <w:rFonts w:hint="eastAsia"/>
        </w:rPr>
        <w:t>拦截：自动校验</w:t>
      </w:r>
      <w:r>
        <w:rPr>
          <w:rFonts w:hint="eastAsia"/>
        </w:rPr>
        <w:t>SQL</w:t>
      </w:r>
      <w:r>
        <w:rPr>
          <w:rFonts w:hint="eastAsia"/>
        </w:rPr>
        <w:t>关键词（如</w:t>
      </w:r>
      <w:r>
        <w:rPr>
          <w:rFonts w:hint="eastAsia"/>
        </w:rPr>
        <w:t>update</w:t>
      </w:r>
      <w:r>
        <w:rPr>
          <w:rFonts w:hint="eastAsia"/>
        </w:rPr>
        <w:t>、</w:t>
      </w:r>
      <w:r>
        <w:rPr>
          <w:rFonts w:hint="eastAsia"/>
        </w:rPr>
        <w:t>delete</w:t>
      </w:r>
      <w:r>
        <w:rPr>
          <w:rFonts w:hint="eastAsia"/>
        </w:rPr>
        <w:t>），禁止保存高危脚本。</w:t>
      </w:r>
    </w:p>
    <w:p w14:paraId="133AF548" w14:textId="77777777" w:rsidR="000956CF" w:rsidRDefault="00000000">
      <w:pPr>
        <w:ind w:firstLineChars="200" w:firstLine="560"/>
      </w:pPr>
      <w:r>
        <w:rPr>
          <w:rFonts w:hint="eastAsia"/>
        </w:rPr>
        <w:t>(2)</w:t>
      </w:r>
      <w:r>
        <w:rPr>
          <w:rFonts w:hint="eastAsia"/>
        </w:rPr>
        <w:t>权限与安全控制</w:t>
      </w:r>
    </w:p>
    <w:p w14:paraId="17721970" w14:textId="77777777" w:rsidR="000956CF" w:rsidRDefault="00000000">
      <w:pPr>
        <w:ind w:firstLineChars="200" w:firstLine="560"/>
      </w:pPr>
      <w:r>
        <w:rPr>
          <w:rFonts w:hint="eastAsia"/>
        </w:rPr>
        <w:t>CA</w:t>
      </w:r>
      <w:r>
        <w:rPr>
          <w:rFonts w:hint="eastAsia"/>
        </w:rPr>
        <w:t>认证：敏感</w:t>
      </w:r>
      <w:r>
        <w:rPr>
          <w:rFonts w:hint="eastAsia"/>
        </w:rPr>
        <w:t>/</w:t>
      </w:r>
      <w:r>
        <w:rPr>
          <w:rFonts w:hint="eastAsia"/>
        </w:rPr>
        <w:t>核心数据操作需</w:t>
      </w:r>
      <w:r>
        <w:rPr>
          <w:rFonts w:hint="eastAsia"/>
        </w:rPr>
        <w:t>CA</w:t>
      </w:r>
      <w:r>
        <w:rPr>
          <w:rFonts w:hint="eastAsia"/>
        </w:rPr>
        <w:t>登录，有效期</w:t>
      </w:r>
      <w:r>
        <w:rPr>
          <w:rFonts w:hint="eastAsia"/>
        </w:rPr>
        <w:t>60</w:t>
      </w:r>
      <w:r>
        <w:rPr>
          <w:rFonts w:hint="eastAsia"/>
        </w:rPr>
        <w:t>分钟，页面实时显示倒计时。</w:t>
      </w:r>
    </w:p>
    <w:p w14:paraId="0E085C13" w14:textId="77777777" w:rsidR="000956CF" w:rsidRDefault="00000000">
      <w:pPr>
        <w:ind w:firstLineChars="200" w:firstLine="560"/>
      </w:pPr>
      <w:r>
        <w:rPr>
          <w:rFonts w:hint="eastAsia"/>
        </w:rPr>
        <w:t>(3)</w:t>
      </w:r>
      <w:r>
        <w:rPr>
          <w:rFonts w:hint="eastAsia"/>
        </w:rPr>
        <w:t>日志监控</w:t>
      </w:r>
    </w:p>
    <w:p w14:paraId="51F9A3D0" w14:textId="77777777" w:rsidR="000956CF" w:rsidRDefault="00000000">
      <w:pPr>
        <w:ind w:firstLineChars="200" w:firstLine="560"/>
      </w:pPr>
      <w:r>
        <w:rPr>
          <w:rFonts w:hint="eastAsia"/>
        </w:rPr>
        <w:t>数据导出日志：记录运行</w:t>
      </w:r>
      <w:r>
        <w:rPr>
          <w:rFonts w:hint="eastAsia"/>
        </w:rPr>
        <w:t>/</w:t>
      </w:r>
      <w:r>
        <w:rPr>
          <w:rFonts w:hint="eastAsia"/>
        </w:rPr>
        <w:t>下载操作的时间、</w:t>
      </w:r>
      <w:r>
        <w:rPr>
          <w:rFonts w:hint="eastAsia"/>
        </w:rPr>
        <w:t>IP</w:t>
      </w:r>
      <w:r>
        <w:rPr>
          <w:rFonts w:hint="eastAsia"/>
        </w:rPr>
        <w:t>、操作人、文件编号等。</w:t>
      </w:r>
    </w:p>
    <w:p w14:paraId="5590C6B5" w14:textId="77777777" w:rsidR="000956CF" w:rsidRDefault="00000000">
      <w:pPr>
        <w:ind w:firstLineChars="200" w:firstLine="560"/>
      </w:pPr>
      <w:r>
        <w:rPr>
          <w:rFonts w:hint="eastAsia"/>
        </w:rPr>
        <w:t>报表修改日志：追踪报表信息变更，标记修改内容差异。</w:t>
      </w:r>
    </w:p>
    <w:p w14:paraId="691762FF" w14:textId="77777777" w:rsidR="000956CF" w:rsidRDefault="00000000">
      <w:pPr>
        <w:numPr>
          <w:ilvl w:val="3"/>
          <w:numId w:val="6"/>
        </w:numPr>
        <w:outlineLvl w:val="4"/>
      </w:pPr>
      <w:r>
        <w:rPr>
          <w:rFonts w:hint="eastAsia"/>
        </w:rPr>
        <w:t>成果交付物</w:t>
      </w:r>
    </w:p>
    <w:p w14:paraId="26FE00BF" w14:textId="77777777" w:rsidR="000956CF" w:rsidRDefault="00000000">
      <w:pPr>
        <w:ind w:leftChars="200" w:left="560"/>
      </w:pPr>
      <w:r>
        <w:rPr>
          <w:rFonts w:hint="eastAsia"/>
        </w:rPr>
        <w:t>数据报表自定义配置验证报告</w:t>
      </w:r>
      <w:r>
        <w:rPr>
          <w:rFonts w:hint="eastAsia"/>
        </w:rPr>
        <w:t>1</w:t>
      </w:r>
      <w:r>
        <w:rPr>
          <w:rFonts w:hint="eastAsia"/>
        </w:rPr>
        <w:t>份。</w:t>
      </w:r>
    </w:p>
    <w:p w14:paraId="17E68B5B" w14:textId="77777777" w:rsidR="000956CF" w:rsidRDefault="00000000">
      <w:pPr>
        <w:numPr>
          <w:ilvl w:val="3"/>
          <w:numId w:val="6"/>
        </w:numPr>
        <w:outlineLvl w:val="4"/>
      </w:pPr>
      <w:r>
        <w:rPr>
          <w:rFonts w:hint="eastAsia"/>
        </w:rPr>
        <w:t>服务质量考核要求</w:t>
      </w:r>
    </w:p>
    <w:p w14:paraId="796F6285" w14:textId="77777777" w:rsidR="000956CF" w:rsidRDefault="00000000">
      <w:pPr>
        <w:ind w:leftChars="200" w:left="560"/>
      </w:pPr>
      <w:r>
        <w:rPr>
          <w:rFonts w:hint="eastAsia"/>
        </w:rPr>
        <w:t>每次自定义查询</w:t>
      </w:r>
      <w:r>
        <w:rPr>
          <w:rFonts w:hint="eastAsia"/>
        </w:rPr>
        <w:t>SQL</w:t>
      </w:r>
      <w:r>
        <w:rPr>
          <w:rFonts w:hint="eastAsia"/>
        </w:rPr>
        <w:t>提供时间≤</w:t>
      </w:r>
      <w:r>
        <w:rPr>
          <w:rFonts w:hint="eastAsia"/>
        </w:rPr>
        <w:t>24h</w:t>
      </w:r>
      <w:r>
        <w:rPr>
          <w:rFonts w:hint="eastAsia"/>
        </w:rPr>
        <w:t>。</w:t>
      </w:r>
    </w:p>
    <w:p w14:paraId="4094C06C" w14:textId="77777777" w:rsidR="000956CF" w:rsidRDefault="000956CF">
      <w:pPr>
        <w:rPr>
          <w:rFonts w:ascii="仿宋_GB2312" w:hAnsi="仿宋_GB2312" w:cs="仿宋_GB2312"/>
          <w:b/>
          <w:bCs/>
          <w:sz w:val="32"/>
          <w:szCs w:val="32"/>
        </w:rPr>
      </w:pPr>
    </w:p>
    <w:p w14:paraId="26D5A3B0" w14:textId="77777777" w:rsidR="000956CF" w:rsidRDefault="00000000">
      <w:pPr>
        <w:pStyle w:val="3"/>
        <w:numPr>
          <w:ilvl w:val="1"/>
          <w:numId w:val="6"/>
        </w:numPr>
        <w:spacing w:before="156" w:after="156"/>
        <w:rPr>
          <w:rFonts w:asciiTheme="majorHAnsi" w:hAnsiTheme="majorHAnsi" w:cstheme="majorHAnsi"/>
        </w:rPr>
      </w:pPr>
      <w:r>
        <w:rPr>
          <w:rFonts w:hint="eastAsia"/>
        </w:rPr>
        <w:lastRenderedPageBreak/>
        <w:t>广东省人才工作综合管理平台</w:t>
      </w:r>
      <w:r>
        <w:rPr>
          <w:rFonts w:asciiTheme="majorHAnsi" w:hAnsiTheme="majorHAnsi" w:cstheme="majorHAnsi" w:hint="eastAsia"/>
        </w:rPr>
        <w:t>数据处理运营服务</w:t>
      </w:r>
    </w:p>
    <w:p w14:paraId="6CF5543A" w14:textId="77777777" w:rsidR="000956CF" w:rsidRDefault="00000000">
      <w:pPr>
        <w:pStyle w:val="4"/>
        <w:numPr>
          <w:ilvl w:val="2"/>
          <w:numId w:val="6"/>
        </w:numPr>
        <w:spacing w:before="78" w:after="78"/>
        <w:rPr>
          <w:rFonts w:hint="default"/>
        </w:rPr>
      </w:pPr>
      <w:r>
        <w:t>数据整理运营服务</w:t>
      </w:r>
    </w:p>
    <w:p w14:paraId="7F7A6BD9" w14:textId="77777777" w:rsidR="000956CF" w:rsidRDefault="00000000">
      <w:pPr>
        <w:numPr>
          <w:ilvl w:val="3"/>
          <w:numId w:val="6"/>
        </w:numPr>
        <w:outlineLvl w:val="4"/>
      </w:pPr>
      <w:r>
        <w:rPr>
          <w:rFonts w:hint="eastAsia"/>
        </w:rPr>
        <w:t>服务内容</w:t>
      </w:r>
    </w:p>
    <w:p w14:paraId="2663B08A" w14:textId="14B300B9" w:rsidR="000956CF" w:rsidRDefault="00000000">
      <w:pPr>
        <w:ind w:firstLineChars="200" w:firstLine="560"/>
      </w:pPr>
      <w:r>
        <w:rPr>
          <w:rFonts w:hint="eastAsia"/>
        </w:rPr>
        <w:t>1</w:t>
      </w:r>
      <w:r>
        <w:rPr>
          <w:rFonts w:hint="eastAsia"/>
        </w:rPr>
        <w:t>、专家入库服务</w:t>
      </w:r>
    </w:p>
    <w:p w14:paraId="49F9C497" w14:textId="77777777" w:rsidR="000956CF" w:rsidRDefault="00000000">
      <w:pPr>
        <w:ind w:firstLineChars="200" w:firstLine="560"/>
      </w:pPr>
      <w:r>
        <w:rPr>
          <w:rFonts w:hint="eastAsia"/>
        </w:rPr>
        <w:t>（</w:t>
      </w:r>
      <w:r>
        <w:rPr>
          <w:rFonts w:hint="eastAsia"/>
        </w:rPr>
        <w:t>1</w:t>
      </w:r>
      <w:r>
        <w:rPr>
          <w:rFonts w:hint="eastAsia"/>
        </w:rPr>
        <w:t>）入库人员清单确定</w:t>
      </w:r>
    </w:p>
    <w:p w14:paraId="7CFFA20E" w14:textId="77777777" w:rsidR="000956CF" w:rsidRDefault="00000000">
      <w:pPr>
        <w:ind w:firstLineChars="200" w:firstLine="560"/>
      </w:pPr>
      <w:r>
        <w:rPr>
          <w:rFonts w:hint="eastAsia"/>
        </w:rPr>
        <w:t>运营工程师与客户确认专家入库的业务条件，并将梳理并确定拟入库的外部专家名单，或根据业务需求将符合条件的专家筛选梳理并更新至人才平台。</w:t>
      </w:r>
    </w:p>
    <w:p w14:paraId="54EB6487" w14:textId="77777777" w:rsidR="000956CF" w:rsidRDefault="00000000">
      <w:pPr>
        <w:ind w:firstLineChars="200" w:firstLine="560"/>
      </w:pPr>
      <w:r>
        <w:rPr>
          <w:rFonts w:hint="eastAsia"/>
        </w:rPr>
        <w:t>（</w:t>
      </w:r>
      <w:r>
        <w:rPr>
          <w:rFonts w:hint="eastAsia"/>
        </w:rPr>
        <w:t>2</w:t>
      </w:r>
      <w:r>
        <w:rPr>
          <w:rFonts w:hint="eastAsia"/>
        </w:rPr>
        <w:t>）入库处理</w:t>
      </w:r>
    </w:p>
    <w:p w14:paraId="04762791" w14:textId="60832615" w:rsidR="000956CF" w:rsidRDefault="00000000">
      <w:pPr>
        <w:ind w:firstLineChars="200" w:firstLine="560"/>
      </w:pPr>
      <w:r>
        <w:rPr>
          <w:rFonts w:hint="eastAsia"/>
        </w:rPr>
        <w:t>运营工程师对入库人员清单进行查重、清洗，获得需入库的专家清单。运营工程师将需入库专家名单与人才平台中的专家库进行查重，根据查重结果为专家创建专家账号、专家角色。或将符合条件的专家同步更新至人才平台。</w:t>
      </w:r>
    </w:p>
    <w:p w14:paraId="11D13715" w14:textId="77777777" w:rsidR="000956CF" w:rsidRDefault="00000000">
      <w:pPr>
        <w:ind w:firstLineChars="200" w:firstLine="560"/>
      </w:pPr>
      <w:r>
        <w:rPr>
          <w:rFonts w:hint="eastAsia"/>
        </w:rPr>
        <w:t>（</w:t>
      </w:r>
      <w:r>
        <w:rPr>
          <w:rFonts w:hint="eastAsia"/>
        </w:rPr>
        <w:t>3</w:t>
      </w:r>
      <w:r>
        <w:rPr>
          <w:rFonts w:hint="eastAsia"/>
        </w:rPr>
        <w:t>）入库专家通知</w:t>
      </w:r>
    </w:p>
    <w:p w14:paraId="3D964597" w14:textId="77777777" w:rsidR="000956CF" w:rsidRDefault="00000000">
      <w:pPr>
        <w:ind w:firstLineChars="200" w:firstLine="560"/>
      </w:pPr>
      <w:r>
        <w:rPr>
          <w:rFonts w:hint="eastAsia"/>
        </w:rPr>
        <w:t>运营工程师根据查重情况准备入库专家通知信息。其中对新建账号用户，提供账号、密码通知信息；对已有账号用户，提供账号通知信息。根据实际需要，通过短信或邮件方式，通知入库专家及时通过账号信息登录平台维护专家信息。</w:t>
      </w:r>
    </w:p>
    <w:p w14:paraId="1AABDFB5" w14:textId="77777777" w:rsidR="000956CF" w:rsidRDefault="00000000">
      <w:pPr>
        <w:ind w:firstLineChars="200" w:firstLine="560"/>
      </w:pPr>
      <w:r>
        <w:rPr>
          <w:rFonts w:hint="eastAsia"/>
        </w:rPr>
        <w:t>2</w:t>
      </w:r>
      <w:r>
        <w:rPr>
          <w:rFonts w:hint="eastAsia"/>
        </w:rPr>
        <w:t>、数据更新服务</w:t>
      </w:r>
    </w:p>
    <w:p w14:paraId="4EA52702" w14:textId="2258CE4B" w:rsidR="000956CF" w:rsidRDefault="00000000">
      <w:pPr>
        <w:ind w:firstLineChars="200" w:firstLine="560"/>
      </w:pPr>
      <w:r>
        <w:rPr>
          <w:rFonts w:hint="eastAsia"/>
        </w:rPr>
        <w:t>针对用户提出的数据更新要求，运营工程师需先对更新需求进行分析，评估数据处理可行性、风险问题，提出数据处理方案，并与用户反馈、确认。在用户确认、审批后，对处理的数据进行数据备份，</w:t>
      </w:r>
      <w:r>
        <w:rPr>
          <w:rFonts w:hint="eastAsia"/>
        </w:rPr>
        <w:lastRenderedPageBreak/>
        <w:t>并记录数据处理原因后，再通过数据库对数据进行处理。完成数据处理后，对数据进行验证，确保数据可进行后续操作，并通知用户进行检查。</w:t>
      </w:r>
    </w:p>
    <w:p w14:paraId="64593366" w14:textId="77777777" w:rsidR="000956CF" w:rsidRDefault="00000000">
      <w:pPr>
        <w:numPr>
          <w:ilvl w:val="3"/>
          <w:numId w:val="6"/>
        </w:numPr>
        <w:outlineLvl w:val="4"/>
      </w:pPr>
      <w:r>
        <w:rPr>
          <w:rFonts w:hint="eastAsia"/>
        </w:rPr>
        <w:t>成果交付物</w:t>
      </w:r>
    </w:p>
    <w:p w14:paraId="45536B93" w14:textId="77777777" w:rsidR="000956CF" w:rsidRDefault="00000000">
      <w:pPr>
        <w:ind w:leftChars="200" w:left="560"/>
      </w:pPr>
      <w:r>
        <w:t>数据整理需求清单</w:t>
      </w:r>
      <w:r>
        <w:t>1</w:t>
      </w:r>
      <w:r>
        <w:t>份</w:t>
      </w:r>
      <w:r>
        <w:rPr>
          <w:rFonts w:hint="eastAsia"/>
        </w:rPr>
        <w:t>。</w:t>
      </w:r>
    </w:p>
    <w:p w14:paraId="502106E9" w14:textId="77777777" w:rsidR="000956CF" w:rsidRDefault="00000000">
      <w:pPr>
        <w:numPr>
          <w:ilvl w:val="3"/>
          <w:numId w:val="6"/>
        </w:numPr>
        <w:outlineLvl w:val="4"/>
      </w:pPr>
      <w:r>
        <w:rPr>
          <w:rFonts w:hint="eastAsia"/>
        </w:rPr>
        <w:t>服务质量考核要求</w:t>
      </w:r>
    </w:p>
    <w:p w14:paraId="2C52CACF" w14:textId="77777777" w:rsidR="000956CF" w:rsidRDefault="00000000">
      <w:pPr>
        <w:ind w:leftChars="200" w:left="560"/>
      </w:pPr>
      <w:r>
        <w:rPr>
          <w:rFonts w:hint="eastAsia"/>
        </w:rPr>
        <w:t>根据业务需求完成专家入库服务、完成数据更新。</w:t>
      </w:r>
    </w:p>
    <w:p w14:paraId="7F3B29F5" w14:textId="77777777" w:rsidR="000956CF" w:rsidRDefault="00000000">
      <w:pPr>
        <w:pStyle w:val="4"/>
        <w:numPr>
          <w:ilvl w:val="2"/>
          <w:numId w:val="6"/>
        </w:numPr>
        <w:spacing w:before="78" w:after="78"/>
        <w:rPr>
          <w:rFonts w:hint="default"/>
        </w:rPr>
      </w:pPr>
      <w:r>
        <w:t>数据统计导出服务</w:t>
      </w:r>
    </w:p>
    <w:p w14:paraId="1E180EA9" w14:textId="77777777" w:rsidR="000956CF" w:rsidRDefault="00000000">
      <w:pPr>
        <w:numPr>
          <w:ilvl w:val="3"/>
          <w:numId w:val="6"/>
        </w:numPr>
        <w:outlineLvl w:val="4"/>
      </w:pPr>
      <w:r>
        <w:rPr>
          <w:rFonts w:hint="eastAsia"/>
        </w:rPr>
        <w:t>服务内容</w:t>
      </w:r>
    </w:p>
    <w:p w14:paraId="528BD815" w14:textId="77777777" w:rsidR="000956CF" w:rsidRDefault="00000000">
      <w:pPr>
        <w:ind w:leftChars="200" w:left="560"/>
      </w:pPr>
      <w:r>
        <w:rPr>
          <w:rFonts w:hint="eastAsia"/>
        </w:rPr>
        <w:t>根据业务部门个性化数据需求，及时梳理导出相关数据。</w:t>
      </w:r>
    </w:p>
    <w:p w14:paraId="061D998E" w14:textId="43EEE4D8" w:rsidR="000956CF" w:rsidRDefault="00000000">
      <w:pPr>
        <w:ind w:firstLineChars="200" w:firstLine="560"/>
      </w:pPr>
      <w:r>
        <w:rPr>
          <w:rFonts w:hint="eastAsia"/>
        </w:rPr>
        <w:t>根据各业务部门的复杂数据需求，导出包括申报、评审、立项、变更、验收等全过程数据。结合目前广东省人才工作综合管理平台的业务数据存储使用</w:t>
      </w:r>
      <w:r>
        <w:rPr>
          <w:rFonts w:hint="eastAsia"/>
        </w:rPr>
        <w:t>XML</w:t>
      </w:r>
      <w:r>
        <w:rPr>
          <w:rFonts w:hint="eastAsia"/>
        </w:rPr>
        <w:t>格式存储，数据导出过程中涉及到</w:t>
      </w:r>
      <w:r>
        <w:rPr>
          <w:rFonts w:hint="eastAsia"/>
        </w:rPr>
        <w:t>clob</w:t>
      </w:r>
      <w:r>
        <w:rPr>
          <w:rFonts w:hint="eastAsia"/>
        </w:rPr>
        <w:t>数据拆分、需求数据归并、数据分组及数据核验等操作。</w:t>
      </w:r>
    </w:p>
    <w:p w14:paraId="2EEBCB9B" w14:textId="77777777" w:rsidR="000956CF" w:rsidRDefault="00000000">
      <w:pPr>
        <w:numPr>
          <w:ilvl w:val="3"/>
          <w:numId w:val="6"/>
        </w:numPr>
        <w:outlineLvl w:val="4"/>
      </w:pPr>
      <w:r>
        <w:rPr>
          <w:rFonts w:hint="eastAsia"/>
        </w:rPr>
        <w:t>成果交付物</w:t>
      </w:r>
    </w:p>
    <w:p w14:paraId="502923FE" w14:textId="77777777" w:rsidR="000956CF" w:rsidRDefault="00000000">
      <w:pPr>
        <w:ind w:leftChars="200" w:left="560"/>
      </w:pPr>
      <w:r>
        <w:t>数据导出需求清单</w:t>
      </w:r>
      <w:r>
        <w:t>1</w:t>
      </w:r>
      <w:r>
        <w:t>份</w:t>
      </w:r>
      <w:r>
        <w:rPr>
          <w:rFonts w:hint="eastAsia"/>
        </w:rPr>
        <w:t>。</w:t>
      </w:r>
    </w:p>
    <w:p w14:paraId="27C44FD8" w14:textId="77777777" w:rsidR="000956CF" w:rsidRDefault="00000000">
      <w:pPr>
        <w:numPr>
          <w:ilvl w:val="3"/>
          <w:numId w:val="6"/>
        </w:numPr>
        <w:outlineLvl w:val="4"/>
      </w:pPr>
      <w:r>
        <w:rPr>
          <w:rFonts w:hint="eastAsia"/>
        </w:rPr>
        <w:t>服务质量考核要求</w:t>
      </w:r>
    </w:p>
    <w:p w14:paraId="5556A47C" w14:textId="77777777" w:rsidR="000956CF" w:rsidRDefault="00000000">
      <w:pPr>
        <w:ind w:leftChars="200" w:left="560"/>
      </w:pPr>
      <w:r>
        <w:rPr>
          <w:rFonts w:hint="eastAsia"/>
        </w:rPr>
        <w:t>数据统计需求响应时间≤</w:t>
      </w:r>
      <w:r>
        <w:rPr>
          <w:rFonts w:hint="eastAsia"/>
        </w:rPr>
        <w:t>0.5h</w:t>
      </w:r>
      <w:r>
        <w:rPr>
          <w:rFonts w:hint="eastAsia"/>
        </w:rPr>
        <w:t>。</w:t>
      </w:r>
    </w:p>
    <w:p w14:paraId="77F10162" w14:textId="77777777" w:rsidR="000956CF" w:rsidRDefault="00000000">
      <w:pPr>
        <w:pStyle w:val="4"/>
        <w:numPr>
          <w:ilvl w:val="2"/>
          <w:numId w:val="6"/>
        </w:numPr>
        <w:spacing w:before="78" w:after="78"/>
        <w:rPr>
          <w:rFonts w:hint="default"/>
        </w:rPr>
      </w:pPr>
      <w:r>
        <w:t>信用数据采集及应用服务</w:t>
      </w:r>
    </w:p>
    <w:p w14:paraId="6A0E2270" w14:textId="77777777" w:rsidR="000956CF" w:rsidRDefault="00000000">
      <w:pPr>
        <w:numPr>
          <w:ilvl w:val="3"/>
          <w:numId w:val="6"/>
        </w:numPr>
        <w:outlineLvl w:val="4"/>
      </w:pPr>
      <w:r>
        <w:rPr>
          <w:rFonts w:hint="eastAsia"/>
        </w:rPr>
        <w:t>服务内容</w:t>
      </w:r>
    </w:p>
    <w:p w14:paraId="39A7F435" w14:textId="3ECE04E4" w:rsidR="000956CF" w:rsidRDefault="00000000">
      <w:pPr>
        <w:pStyle w:val="-"/>
      </w:pPr>
      <w:r>
        <w:rPr>
          <w:rFonts w:hint="eastAsia"/>
        </w:rPr>
        <w:t>（</w:t>
      </w:r>
      <w:r>
        <w:rPr>
          <w:rFonts w:hint="eastAsia"/>
        </w:rPr>
        <w:t>1</w:t>
      </w:r>
      <w:r>
        <w:rPr>
          <w:rFonts w:hint="eastAsia"/>
        </w:rPr>
        <w:t>）根据最新的接口文档完善厅一网统管平台接口，通过推送人才平台自然人及法人数据比对一网统管封装的广东省信用报告档</w:t>
      </w:r>
      <w:r>
        <w:rPr>
          <w:rFonts w:hint="eastAsia"/>
        </w:rPr>
        <w:lastRenderedPageBreak/>
        <w:t>案（监管版）及全国联合惩戒数据，采集法人及自然人（自然人要包括：申报人、团队成员、专家）信用问题数据并缓存在人才平台查看。</w:t>
      </w:r>
    </w:p>
    <w:p w14:paraId="67F4ACFF" w14:textId="77777777" w:rsidR="000956CF" w:rsidRDefault="00000000">
      <w:pPr>
        <w:pStyle w:val="-"/>
      </w:pPr>
      <w:r>
        <w:rPr>
          <w:rFonts w:hint="eastAsia"/>
        </w:rPr>
        <w:t>（</w:t>
      </w:r>
      <w:r>
        <w:rPr>
          <w:rFonts w:hint="eastAsia"/>
        </w:rPr>
        <w:t>2</w:t>
      </w:r>
      <w:r>
        <w:rPr>
          <w:rFonts w:hint="eastAsia"/>
        </w:rPr>
        <w:t>）人才平台配置定时任务，定期将全部申报单位信息（法人）、项目负责人、团队成员及专家信息（自然人）通过接口跟信用广东及全国联合惩戒的信用数据进行比对，若发现法人或自然人存在失信行为，则将对应的失信信息缓存到人才平台并支持查看信用信息。</w:t>
      </w:r>
    </w:p>
    <w:p w14:paraId="1F4F2712" w14:textId="77777777" w:rsidR="000956CF" w:rsidRDefault="00000000">
      <w:pPr>
        <w:pStyle w:val="-"/>
      </w:pPr>
      <w:r>
        <w:rPr>
          <w:rFonts w:hint="eastAsia"/>
        </w:rPr>
        <w:t>（</w:t>
      </w:r>
      <w:r>
        <w:rPr>
          <w:rFonts w:hint="eastAsia"/>
        </w:rPr>
        <w:t>3</w:t>
      </w:r>
      <w:r>
        <w:rPr>
          <w:rFonts w:hint="eastAsia"/>
        </w:rPr>
        <w:t>）信用数据配置应用于项目管理过程的审核节点（包括管理员在审核申报书、立项审批、合同书审核、执行报告审核、中期报告审核、变更审核、验收书审核），根据缓存的失信信息进行审核告警、查看失信情况。</w:t>
      </w:r>
    </w:p>
    <w:p w14:paraId="0B92BC58" w14:textId="77777777" w:rsidR="000956CF" w:rsidRDefault="00000000">
      <w:pPr>
        <w:pStyle w:val="-"/>
      </w:pPr>
      <w:r>
        <w:rPr>
          <w:rFonts w:hint="eastAsia"/>
        </w:rPr>
        <w:t>（</w:t>
      </w:r>
      <w:r>
        <w:rPr>
          <w:rFonts w:hint="eastAsia"/>
        </w:rPr>
        <w:t>4</w:t>
      </w:r>
      <w:r>
        <w:rPr>
          <w:rFonts w:hint="eastAsia"/>
        </w:rPr>
        <w:t>）若评审专家存在失信情况，则对应专家给予标识，专家抽取时回避该专家。</w:t>
      </w:r>
    </w:p>
    <w:p w14:paraId="7FBE1C42" w14:textId="77777777" w:rsidR="000956CF" w:rsidRDefault="00000000">
      <w:pPr>
        <w:numPr>
          <w:ilvl w:val="3"/>
          <w:numId w:val="6"/>
        </w:numPr>
        <w:outlineLvl w:val="4"/>
      </w:pPr>
      <w:r>
        <w:rPr>
          <w:rFonts w:hint="eastAsia"/>
        </w:rPr>
        <w:t>成果交付物</w:t>
      </w:r>
    </w:p>
    <w:p w14:paraId="7A8C5655" w14:textId="77777777" w:rsidR="000956CF" w:rsidRDefault="00000000">
      <w:pPr>
        <w:ind w:leftChars="200" w:left="560"/>
      </w:pPr>
      <w:r>
        <w:rPr>
          <w:rFonts w:hint="eastAsia"/>
        </w:rPr>
        <w:t>信用数据采集验证报告</w:t>
      </w:r>
      <w:r>
        <w:rPr>
          <w:rFonts w:hint="eastAsia"/>
        </w:rPr>
        <w:t>1</w:t>
      </w:r>
      <w:r>
        <w:rPr>
          <w:rFonts w:hint="eastAsia"/>
        </w:rPr>
        <w:t>份。</w:t>
      </w:r>
    </w:p>
    <w:p w14:paraId="6DEEA83A" w14:textId="77777777" w:rsidR="000956CF" w:rsidRDefault="00000000">
      <w:pPr>
        <w:numPr>
          <w:ilvl w:val="3"/>
          <w:numId w:val="6"/>
        </w:numPr>
        <w:outlineLvl w:val="4"/>
      </w:pPr>
      <w:r>
        <w:rPr>
          <w:rFonts w:hint="eastAsia"/>
        </w:rPr>
        <w:t>服务质量考核要求</w:t>
      </w:r>
    </w:p>
    <w:p w14:paraId="74D8F635" w14:textId="77777777" w:rsidR="000956CF" w:rsidRDefault="00000000">
      <w:pPr>
        <w:ind w:leftChars="200" w:left="560"/>
      </w:pPr>
      <w:r>
        <w:rPr>
          <w:rFonts w:hint="eastAsia"/>
        </w:rPr>
        <w:t>信用数据采集稳定，年度故障发生次数≤</w:t>
      </w:r>
      <w:r>
        <w:rPr>
          <w:rFonts w:hint="eastAsia"/>
        </w:rPr>
        <w:t>2</w:t>
      </w:r>
      <w:r>
        <w:rPr>
          <w:rFonts w:hint="eastAsia"/>
        </w:rPr>
        <w:t>次。</w:t>
      </w:r>
    </w:p>
    <w:p w14:paraId="06DB8F1C" w14:textId="77777777" w:rsidR="000956CF" w:rsidRDefault="000956CF">
      <w:pPr>
        <w:pStyle w:val="TOC2"/>
      </w:pPr>
    </w:p>
    <w:p w14:paraId="0FE1CA63" w14:textId="77777777" w:rsidR="000956CF" w:rsidRDefault="000956CF"/>
    <w:p w14:paraId="21BB26D4" w14:textId="77777777" w:rsidR="000956CF" w:rsidRDefault="00000000">
      <w:pPr>
        <w:pStyle w:val="3"/>
        <w:numPr>
          <w:ilvl w:val="1"/>
          <w:numId w:val="6"/>
        </w:numPr>
        <w:spacing w:before="156" w:after="156"/>
      </w:pPr>
      <w:r>
        <w:rPr>
          <w:rFonts w:hint="eastAsia"/>
        </w:rPr>
        <w:t>广东省人才工作综合管理平台等保三级与商密整改</w:t>
      </w:r>
    </w:p>
    <w:p w14:paraId="76ACC1D1" w14:textId="77777777" w:rsidR="000956CF" w:rsidRDefault="00000000">
      <w:pPr>
        <w:pStyle w:val="4"/>
        <w:numPr>
          <w:ilvl w:val="2"/>
          <w:numId w:val="6"/>
        </w:numPr>
        <w:spacing w:before="78" w:after="78"/>
        <w:rPr>
          <w:rFonts w:hint="default"/>
        </w:rPr>
      </w:pPr>
      <w:r>
        <w:t>服务内容</w:t>
      </w:r>
    </w:p>
    <w:p w14:paraId="522FF408" w14:textId="77777777" w:rsidR="000956CF" w:rsidRDefault="00000000">
      <w:pPr>
        <w:ind w:firstLine="560"/>
        <w:rPr>
          <w:rFonts w:cs="Times New Roman"/>
        </w:rPr>
      </w:pPr>
      <w:r>
        <w:rPr>
          <w:rFonts w:cs="Times New Roman" w:hint="eastAsia"/>
        </w:rPr>
        <w:t>本项服务主要从平台应用层面进行等保三级差距整改和商用密码应用安全整改，确保通过商用密码应用安全性评估和等保测评。</w:t>
      </w:r>
    </w:p>
    <w:p w14:paraId="6BCB97B7" w14:textId="1C6B2D13" w:rsidR="000956CF" w:rsidRDefault="00000000">
      <w:pPr>
        <w:ind w:firstLine="560"/>
        <w:rPr>
          <w:rFonts w:cs="Times New Roman"/>
        </w:rPr>
      </w:pPr>
      <w:r>
        <w:rPr>
          <w:rFonts w:cs="Times New Roman" w:hint="eastAsia"/>
        </w:rPr>
        <w:lastRenderedPageBreak/>
        <w:t>一、身份鉴别体系加固：</w:t>
      </w:r>
    </w:p>
    <w:p w14:paraId="07C6AD1A" w14:textId="77777777" w:rsidR="000956CF" w:rsidRDefault="00000000">
      <w:pPr>
        <w:ind w:firstLine="560"/>
        <w:rPr>
          <w:rFonts w:cs="Times New Roman"/>
        </w:rPr>
      </w:pPr>
      <w:r>
        <w:rPr>
          <w:rFonts w:cs="Times New Roman" w:hint="eastAsia"/>
        </w:rPr>
        <w:t>1</w:t>
      </w:r>
      <w:r>
        <w:rPr>
          <w:rFonts w:cs="Times New Roman" w:hint="eastAsia"/>
        </w:rPr>
        <w:t>、口令策略增强</w:t>
      </w:r>
    </w:p>
    <w:p w14:paraId="2CF394B9" w14:textId="77777777" w:rsidR="000956CF" w:rsidRDefault="00000000">
      <w:pPr>
        <w:ind w:firstLine="560"/>
        <w:rPr>
          <w:rFonts w:cs="Times New Roman"/>
        </w:rPr>
      </w:pPr>
      <w:r>
        <w:rPr>
          <w:rFonts w:cs="Times New Roman" w:hint="eastAsia"/>
        </w:rPr>
        <w:t>（</w:t>
      </w:r>
      <w:r>
        <w:rPr>
          <w:rFonts w:cs="Times New Roman" w:hint="eastAsia"/>
        </w:rPr>
        <w:t>a</w:t>
      </w:r>
      <w:r>
        <w:rPr>
          <w:rFonts w:cs="Times New Roman" w:hint="eastAsia"/>
        </w:rPr>
        <w:t>）口令策略引擎开发：生命周期管理模块（</w:t>
      </w:r>
      <w:r>
        <w:rPr>
          <w:rFonts w:cs="Times New Roman" w:hint="eastAsia"/>
        </w:rPr>
        <w:t>90</w:t>
      </w:r>
      <w:r>
        <w:rPr>
          <w:rFonts w:cs="Times New Roman" w:hint="eastAsia"/>
        </w:rPr>
        <w:t>天（可灵活配置）倒计时强制逻辑，登录时效校验功能），历史密码校验系统（近</w:t>
      </w:r>
      <w:r>
        <w:rPr>
          <w:rFonts w:cs="Times New Roman" w:hint="eastAsia"/>
        </w:rPr>
        <w:t>5</w:t>
      </w:r>
      <w:r>
        <w:rPr>
          <w:rFonts w:cs="Times New Roman" w:hint="eastAsia"/>
        </w:rPr>
        <w:t>次（可配置）密码加密存储，密码修改时实时比对），强制拦截系统（过期账户登录阻断，修改密码二次短信认证）；</w:t>
      </w:r>
    </w:p>
    <w:p w14:paraId="74121FD0" w14:textId="77777777" w:rsidR="000956CF" w:rsidRDefault="00000000">
      <w:pPr>
        <w:ind w:firstLine="560"/>
        <w:rPr>
          <w:rFonts w:cs="Times New Roman"/>
        </w:rPr>
      </w:pPr>
      <w:r>
        <w:rPr>
          <w:rFonts w:cs="Times New Roman" w:hint="eastAsia"/>
        </w:rPr>
        <w:t>（</w:t>
      </w:r>
      <w:r>
        <w:rPr>
          <w:rFonts w:cs="Times New Roman" w:hint="eastAsia"/>
        </w:rPr>
        <w:t>b</w:t>
      </w:r>
      <w:r>
        <w:rPr>
          <w:rFonts w:cs="Times New Roman" w:hint="eastAsia"/>
        </w:rPr>
        <w:t>）用户页面交互改造：密码修改页面功能（过期倒计时提示，密码重复实时提醒），多渠道通知系统（短信</w:t>
      </w:r>
      <w:r>
        <w:rPr>
          <w:rFonts w:cs="Times New Roman" w:hint="eastAsia"/>
        </w:rPr>
        <w:t>/</w:t>
      </w:r>
      <w:r>
        <w:rPr>
          <w:rFonts w:cs="Times New Roman" w:hint="eastAsia"/>
        </w:rPr>
        <w:t>邮件通知接口）；</w:t>
      </w:r>
    </w:p>
    <w:p w14:paraId="4CBEFEE3" w14:textId="77777777" w:rsidR="000956CF" w:rsidRDefault="00000000">
      <w:pPr>
        <w:ind w:firstLine="560"/>
        <w:rPr>
          <w:rFonts w:cs="Times New Roman"/>
        </w:rPr>
      </w:pPr>
      <w:r>
        <w:rPr>
          <w:rFonts w:cs="Times New Roman" w:hint="eastAsia"/>
        </w:rPr>
        <w:t>（</w:t>
      </w:r>
      <w:r>
        <w:rPr>
          <w:rFonts w:cs="Times New Roman" w:hint="eastAsia"/>
        </w:rPr>
        <w:t>c</w:t>
      </w:r>
      <w:r>
        <w:rPr>
          <w:rFonts w:cs="Times New Roman" w:hint="eastAsia"/>
        </w:rPr>
        <w:t>）统一身份认证登录适配改造，</w:t>
      </w:r>
      <w:r>
        <w:rPr>
          <w:rFonts w:cs="Times New Roman" w:hint="eastAsia"/>
        </w:rPr>
        <w:t>CA</w:t>
      </w:r>
      <w:r>
        <w:rPr>
          <w:rFonts w:cs="Times New Roman" w:hint="eastAsia"/>
        </w:rPr>
        <w:t>登录适配改造；</w:t>
      </w:r>
    </w:p>
    <w:p w14:paraId="65A59AB6" w14:textId="77777777" w:rsidR="000956CF" w:rsidRDefault="00000000">
      <w:pPr>
        <w:ind w:firstLine="560"/>
        <w:rPr>
          <w:rFonts w:cs="Times New Roman"/>
        </w:rPr>
      </w:pPr>
      <w:r>
        <w:rPr>
          <w:rFonts w:cs="Times New Roman" w:hint="eastAsia"/>
        </w:rPr>
        <w:t>二、权限管理体系加固：</w:t>
      </w:r>
    </w:p>
    <w:p w14:paraId="37A5F101" w14:textId="77777777" w:rsidR="000956CF" w:rsidRDefault="00000000">
      <w:pPr>
        <w:ind w:firstLine="560"/>
        <w:rPr>
          <w:rFonts w:cs="Times New Roman"/>
        </w:rPr>
      </w:pPr>
      <w:r>
        <w:rPr>
          <w:rFonts w:cs="Times New Roman" w:hint="eastAsia"/>
        </w:rPr>
        <w:t>​</w:t>
      </w:r>
      <w:r>
        <w:rPr>
          <w:rFonts w:cs="Times New Roman" w:hint="eastAsia"/>
        </w:rPr>
        <w:t>1</w:t>
      </w:r>
      <w:r>
        <w:rPr>
          <w:rFonts w:cs="Times New Roman" w:hint="eastAsia"/>
        </w:rPr>
        <w:t>、三权分立改造</w:t>
      </w:r>
    </w:p>
    <w:p w14:paraId="134391C0" w14:textId="77777777" w:rsidR="000956CF" w:rsidRDefault="00000000">
      <w:pPr>
        <w:ind w:firstLine="560"/>
        <w:rPr>
          <w:rFonts w:cs="Times New Roman"/>
        </w:rPr>
      </w:pPr>
      <w:r>
        <w:rPr>
          <w:rFonts w:cs="Times New Roman" w:hint="eastAsia"/>
        </w:rPr>
        <w:t>（</w:t>
      </w:r>
      <w:r>
        <w:rPr>
          <w:rFonts w:cs="Times New Roman" w:hint="eastAsia"/>
        </w:rPr>
        <w:t>a</w:t>
      </w:r>
      <w:r>
        <w:rPr>
          <w:rFonts w:cs="Times New Roman" w:hint="eastAsia"/>
        </w:rPr>
        <w:t>）角色管理模块：三权角色创建与权限范围定义，用户角色关系配置；</w:t>
      </w:r>
    </w:p>
    <w:p w14:paraId="6028A43A" w14:textId="77777777" w:rsidR="000956CF" w:rsidRDefault="00000000">
      <w:pPr>
        <w:ind w:firstLine="560"/>
        <w:rPr>
          <w:rFonts w:cs="Times New Roman"/>
        </w:rPr>
      </w:pPr>
      <w:r>
        <w:rPr>
          <w:rFonts w:cs="Times New Roman" w:hint="eastAsia"/>
        </w:rPr>
        <w:t>（</w:t>
      </w:r>
      <w:r>
        <w:rPr>
          <w:rFonts w:cs="Times New Roman" w:hint="eastAsia"/>
        </w:rPr>
        <w:t>b</w:t>
      </w:r>
      <w:r>
        <w:rPr>
          <w:rFonts w:cs="Times New Roman" w:hint="eastAsia"/>
        </w:rPr>
        <w:t>）权限分配：历史权限数据处理（将原系统管理员等角色的权限拆分为三权数据集，权限清理与角色重塑），角色互斥规则（禁止同一人兼任其他系统管理角色）；</w:t>
      </w:r>
    </w:p>
    <w:p w14:paraId="4E77A6B9" w14:textId="77777777" w:rsidR="000956CF" w:rsidRDefault="00000000">
      <w:pPr>
        <w:ind w:firstLine="560"/>
        <w:rPr>
          <w:rFonts w:cs="Times New Roman"/>
        </w:rPr>
      </w:pPr>
      <w:r>
        <w:rPr>
          <w:rFonts w:cs="Times New Roman" w:hint="eastAsia"/>
        </w:rPr>
        <w:t>（</w:t>
      </w:r>
      <w:r>
        <w:rPr>
          <w:rFonts w:cs="Times New Roman" w:hint="eastAsia"/>
        </w:rPr>
        <w:t>c</w:t>
      </w:r>
      <w:r>
        <w:rPr>
          <w:rFonts w:cs="Times New Roman" w:hint="eastAsia"/>
        </w:rPr>
        <w:t>）审批流程开发：双人复核流程配置，审核页面功能开发，根据需求开发重要功能需要双人复核审批。</w:t>
      </w:r>
    </w:p>
    <w:p w14:paraId="323328F2" w14:textId="77777777" w:rsidR="000956CF" w:rsidRDefault="00000000">
      <w:pPr>
        <w:ind w:firstLine="560"/>
        <w:rPr>
          <w:rFonts w:cs="Times New Roman"/>
        </w:rPr>
      </w:pPr>
      <w:r>
        <w:rPr>
          <w:rFonts w:cs="Times New Roman" w:hint="eastAsia"/>
        </w:rPr>
        <w:t>三、数据安全体系加固：</w:t>
      </w:r>
    </w:p>
    <w:p w14:paraId="5B070A5D" w14:textId="77777777" w:rsidR="000956CF" w:rsidRDefault="00000000">
      <w:pPr>
        <w:ind w:firstLine="560"/>
        <w:rPr>
          <w:rFonts w:cs="Times New Roman"/>
        </w:rPr>
      </w:pPr>
      <w:r>
        <w:rPr>
          <w:rFonts w:cs="Times New Roman" w:hint="eastAsia"/>
        </w:rPr>
        <w:t>（</w:t>
      </w:r>
      <w:r>
        <w:rPr>
          <w:rFonts w:cs="Times New Roman" w:hint="eastAsia"/>
        </w:rPr>
        <w:t>a</w:t>
      </w:r>
      <w:r>
        <w:rPr>
          <w:rFonts w:cs="Times New Roman" w:hint="eastAsia"/>
        </w:rPr>
        <w:t>）对等保中未达标的数据项进行梳理，确认业务影响范围；</w:t>
      </w:r>
    </w:p>
    <w:p w14:paraId="7A70949B" w14:textId="77777777" w:rsidR="000956CF" w:rsidRDefault="00000000">
      <w:pPr>
        <w:ind w:firstLine="560"/>
        <w:rPr>
          <w:rFonts w:cs="Times New Roman"/>
        </w:rPr>
      </w:pPr>
      <w:r>
        <w:rPr>
          <w:rFonts w:cs="Times New Roman" w:hint="eastAsia"/>
        </w:rPr>
        <w:t>（</w:t>
      </w:r>
      <w:r>
        <w:rPr>
          <w:rFonts w:cs="Times New Roman" w:hint="eastAsia"/>
        </w:rPr>
        <w:t>b</w:t>
      </w:r>
      <w:r>
        <w:rPr>
          <w:rFonts w:cs="Times New Roman" w:hint="eastAsia"/>
        </w:rPr>
        <w:t>）保密性改造：重建字段和索引，对字段进行加密，对受影响的业务代码进行重构。新建定时任务扫描，及时更新未加密成功的</w:t>
      </w:r>
      <w:r>
        <w:rPr>
          <w:rFonts w:cs="Times New Roman" w:hint="eastAsia"/>
        </w:rPr>
        <w:lastRenderedPageBreak/>
        <w:t>字段。历史数据处理，删除旧字段，将数据加密后迁移到新字段；</w:t>
      </w:r>
    </w:p>
    <w:p w14:paraId="742A3BCB" w14:textId="77777777" w:rsidR="000956CF" w:rsidRDefault="00000000">
      <w:pPr>
        <w:ind w:firstLine="560"/>
        <w:rPr>
          <w:rFonts w:cs="Times New Roman"/>
        </w:rPr>
      </w:pPr>
      <w:r>
        <w:rPr>
          <w:rFonts w:cs="Times New Roman" w:hint="eastAsia"/>
        </w:rPr>
        <w:t>（</w:t>
      </w:r>
      <w:r>
        <w:rPr>
          <w:rFonts w:cs="Times New Roman" w:hint="eastAsia"/>
        </w:rPr>
        <w:t>c</w:t>
      </w:r>
      <w:r>
        <w:rPr>
          <w:rFonts w:cs="Times New Roman" w:hint="eastAsia"/>
        </w:rPr>
        <w:t>）完整性改造：使用国密算法对未达标数据进行完整性保护，新建定时任务定期检查数据完整性。</w:t>
      </w:r>
    </w:p>
    <w:p w14:paraId="585DF962" w14:textId="77777777" w:rsidR="000956CF" w:rsidRDefault="00000000">
      <w:pPr>
        <w:ind w:firstLine="560"/>
        <w:rPr>
          <w:rFonts w:cs="Times New Roman"/>
        </w:rPr>
      </w:pPr>
      <w:r>
        <w:rPr>
          <w:rFonts w:cs="Times New Roman" w:hint="eastAsia"/>
        </w:rPr>
        <w:t>四、应用安全：</w:t>
      </w:r>
    </w:p>
    <w:p w14:paraId="07C49FF8" w14:textId="77777777" w:rsidR="000956CF" w:rsidRDefault="00000000">
      <w:pPr>
        <w:ind w:firstLine="560"/>
        <w:rPr>
          <w:rFonts w:cs="Times New Roman"/>
        </w:rPr>
      </w:pPr>
      <w:r>
        <w:rPr>
          <w:rFonts w:cs="Times New Roman" w:hint="eastAsia"/>
        </w:rPr>
        <w:t>1</w:t>
      </w:r>
      <w:r>
        <w:rPr>
          <w:rFonts w:cs="Times New Roman" w:hint="eastAsia"/>
        </w:rPr>
        <w:t>、漏洞防范管理</w:t>
      </w:r>
    </w:p>
    <w:p w14:paraId="4CA9420D" w14:textId="77777777" w:rsidR="000956CF" w:rsidRDefault="00000000">
      <w:pPr>
        <w:ind w:firstLine="560"/>
        <w:rPr>
          <w:rFonts w:cs="Times New Roman"/>
        </w:rPr>
      </w:pPr>
      <w:r>
        <w:rPr>
          <w:rFonts w:cs="Times New Roman" w:hint="eastAsia"/>
        </w:rPr>
        <w:t>加固措施：本整改基于等保三级条款要求，重点建立系统化漏洞响应机制，常规运维仅包含零散漏洞处理，本整改需建立全生命周期管理流程，定期扫描风险，建立漏洞修复跟踪闭环</w:t>
      </w:r>
    </w:p>
    <w:p w14:paraId="1789C620" w14:textId="77777777" w:rsidR="000956CF" w:rsidRDefault="00000000">
      <w:pPr>
        <w:ind w:firstLine="560"/>
        <w:rPr>
          <w:rFonts w:cs="Times New Roman"/>
        </w:rPr>
      </w:pPr>
      <w:r>
        <w:rPr>
          <w:rFonts w:cs="Times New Roman" w:hint="eastAsia"/>
        </w:rPr>
        <w:t>2</w:t>
      </w:r>
      <w:r>
        <w:rPr>
          <w:rFonts w:cs="Times New Roman" w:hint="eastAsia"/>
        </w:rPr>
        <w:t>、入侵检测与报警</w:t>
      </w:r>
    </w:p>
    <w:p w14:paraId="4D8B3D76" w14:textId="77777777" w:rsidR="000956CF" w:rsidRDefault="00000000">
      <w:pPr>
        <w:ind w:firstLine="560"/>
        <w:rPr>
          <w:rFonts w:cs="Times New Roman"/>
        </w:rPr>
      </w:pPr>
      <w:r>
        <w:rPr>
          <w:rFonts w:cs="Times New Roman" w:hint="eastAsia"/>
        </w:rPr>
        <w:t>加固措施：开发异常行为检测规则（如</w:t>
      </w:r>
      <w:r>
        <w:rPr>
          <w:rFonts w:cs="Times New Roman" w:hint="eastAsia"/>
        </w:rPr>
        <w:t>SQL</w:t>
      </w:r>
      <w:r>
        <w:rPr>
          <w:rFonts w:cs="Times New Roman" w:hint="eastAsia"/>
        </w:rPr>
        <w:t>注入、暴力破解）（流量日志分析，正则表达式规则编写，误报率测试优化；登录失败处理，</w:t>
      </w:r>
      <w:r>
        <w:rPr>
          <w:rFonts w:cs="Times New Roman" w:hint="eastAsia"/>
        </w:rPr>
        <w:t>IP</w:t>
      </w:r>
      <w:r>
        <w:rPr>
          <w:rFonts w:cs="Times New Roman" w:hint="eastAsia"/>
        </w:rPr>
        <w:t>频率阈值设定（可配置）），对接告警平台（如邮件</w:t>
      </w:r>
      <w:r>
        <w:rPr>
          <w:rFonts w:cs="Times New Roman" w:hint="eastAsia"/>
        </w:rPr>
        <w:t>/</w:t>
      </w:r>
      <w:r>
        <w:rPr>
          <w:rFonts w:cs="Times New Roman" w:hint="eastAsia"/>
        </w:rPr>
        <w:t>短信通知）（分级告警策略配置（紧急</w:t>
      </w:r>
      <w:r>
        <w:rPr>
          <w:rFonts w:cs="Times New Roman" w:hint="eastAsia"/>
        </w:rPr>
        <w:t>/</w:t>
      </w:r>
      <w:r>
        <w:rPr>
          <w:rFonts w:cs="Times New Roman" w:hint="eastAsia"/>
        </w:rPr>
        <w:t>重要</w:t>
      </w:r>
      <w:r>
        <w:rPr>
          <w:rFonts w:cs="Times New Roman" w:hint="eastAsia"/>
        </w:rPr>
        <w:t>/</w:t>
      </w:r>
      <w:r>
        <w:rPr>
          <w:rFonts w:cs="Times New Roman" w:hint="eastAsia"/>
        </w:rPr>
        <w:t>一般），告警信息模板设计，短信邮件告警接口开发）。</w:t>
      </w:r>
    </w:p>
    <w:p w14:paraId="5E8BB9CF" w14:textId="77777777" w:rsidR="000956CF" w:rsidRDefault="00000000">
      <w:pPr>
        <w:ind w:firstLine="560"/>
        <w:rPr>
          <w:rFonts w:cs="Times New Roman"/>
        </w:rPr>
      </w:pPr>
      <w:r>
        <w:rPr>
          <w:rFonts w:cs="Times New Roman" w:hint="eastAsia"/>
        </w:rPr>
        <w:t>3</w:t>
      </w:r>
      <w:r>
        <w:rPr>
          <w:rFonts w:cs="Times New Roman" w:hint="eastAsia"/>
        </w:rPr>
        <w:t>、系统集成与测试</w:t>
      </w:r>
    </w:p>
    <w:p w14:paraId="2EEC161D" w14:textId="77777777" w:rsidR="000956CF" w:rsidRDefault="00000000">
      <w:pPr>
        <w:ind w:firstLine="560"/>
        <w:rPr>
          <w:rFonts w:cs="Times New Roman"/>
        </w:rPr>
      </w:pPr>
      <w:r>
        <w:rPr>
          <w:rFonts w:cs="Times New Roman" w:hint="eastAsia"/>
        </w:rPr>
        <w:t>建立定期扫描风险流程。入侵异常行为测试，分级告警测试。</w:t>
      </w:r>
    </w:p>
    <w:p w14:paraId="28FCC487" w14:textId="77777777" w:rsidR="000956CF" w:rsidRDefault="00000000">
      <w:pPr>
        <w:pStyle w:val="4"/>
        <w:numPr>
          <w:ilvl w:val="2"/>
          <w:numId w:val="6"/>
        </w:numPr>
        <w:spacing w:before="78" w:after="78"/>
        <w:rPr>
          <w:rFonts w:hint="default"/>
        </w:rPr>
      </w:pPr>
      <w:r>
        <w:t>成果交付物</w:t>
      </w:r>
    </w:p>
    <w:p w14:paraId="040C375A" w14:textId="77777777" w:rsidR="000956CF" w:rsidRDefault="00000000">
      <w:pPr>
        <w:pStyle w:val="-"/>
      </w:pPr>
      <w:r>
        <w:rPr>
          <w:rFonts w:hint="eastAsia"/>
        </w:rPr>
        <w:t>网络安全等级保护三级测评报告、密码应用安全性评估报告。</w:t>
      </w:r>
    </w:p>
    <w:p w14:paraId="63B43609" w14:textId="77777777" w:rsidR="000956CF" w:rsidRDefault="00000000">
      <w:pPr>
        <w:pStyle w:val="4"/>
        <w:numPr>
          <w:ilvl w:val="2"/>
          <w:numId w:val="6"/>
        </w:numPr>
        <w:spacing w:before="78" w:after="78"/>
        <w:rPr>
          <w:rFonts w:hint="default"/>
        </w:rPr>
      </w:pPr>
      <w:r>
        <w:t>服务质量考核要求</w:t>
      </w:r>
    </w:p>
    <w:p w14:paraId="1389D5E8" w14:textId="77777777" w:rsidR="000956CF" w:rsidRDefault="00000000">
      <w:pPr>
        <w:pStyle w:val="-"/>
      </w:pPr>
      <w:r>
        <w:rPr>
          <w:rFonts w:hint="eastAsia"/>
        </w:rPr>
        <w:t>通过网络安全等级保护三级测评。</w:t>
      </w:r>
    </w:p>
    <w:p w14:paraId="519F7461" w14:textId="77777777" w:rsidR="000956CF" w:rsidRDefault="000956CF">
      <w:pPr>
        <w:pStyle w:val="TOC2"/>
      </w:pPr>
    </w:p>
    <w:p w14:paraId="7435700C" w14:textId="77777777" w:rsidR="000956CF" w:rsidRDefault="000956CF"/>
    <w:p w14:paraId="1C1F421D" w14:textId="77777777" w:rsidR="000956CF" w:rsidRDefault="000956CF">
      <w:pPr>
        <w:pStyle w:val="TOC2"/>
      </w:pPr>
    </w:p>
    <w:p w14:paraId="51B359CB" w14:textId="77777777" w:rsidR="000956CF" w:rsidRDefault="00000000">
      <w:pPr>
        <w:numPr>
          <w:ilvl w:val="0"/>
          <w:numId w:val="6"/>
        </w:numPr>
        <w:outlineLvl w:val="1"/>
        <w:rPr>
          <w:b/>
          <w:bCs/>
        </w:rPr>
      </w:pPr>
      <w:r>
        <w:rPr>
          <w:rFonts w:hint="eastAsia"/>
          <w:b/>
          <w:bCs/>
        </w:rPr>
        <w:t>服务要求</w:t>
      </w:r>
    </w:p>
    <w:p w14:paraId="17803242" w14:textId="77777777" w:rsidR="000956CF" w:rsidRDefault="00000000">
      <w:pPr>
        <w:numPr>
          <w:ilvl w:val="1"/>
          <w:numId w:val="6"/>
        </w:numPr>
        <w:outlineLvl w:val="2"/>
        <w:rPr>
          <w:b/>
          <w:bCs/>
        </w:rPr>
      </w:pPr>
      <w:r>
        <w:rPr>
          <w:b/>
          <w:bCs/>
        </w:rPr>
        <w:t>服务人员</w:t>
      </w:r>
    </w:p>
    <w:p w14:paraId="332BCA39" w14:textId="77777777" w:rsidR="000956CF" w:rsidRDefault="00000000">
      <w:pPr>
        <w:ind w:firstLineChars="200" w:firstLine="560"/>
        <w:rPr>
          <w:rFonts w:ascii="仿宋" w:eastAsia="仿宋" w:hAnsi="仿宋"/>
          <w:szCs w:val="28"/>
        </w:rPr>
      </w:pPr>
      <w:r>
        <w:rPr>
          <w:rFonts w:ascii="仿宋" w:eastAsia="仿宋" w:hAnsi="仿宋" w:hint="eastAsia"/>
          <w:szCs w:val="28"/>
        </w:rPr>
        <w:t>投标人</w:t>
      </w:r>
      <w:r>
        <w:rPr>
          <w:rFonts w:ascii="仿宋" w:eastAsia="仿宋" w:hAnsi="仿宋"/>
          <w:szCs w:val="28"/>
        </w:rPr>
        <w:t>须书面承诺，如在项目实际执行过程中发生项目经理不能按采购文件要求胜任相关工作的，采购人有权要求更换项目经理，</w:t>
      </w:r>
      <w:r>
        <w:rPr>
          <w:rFonts w:ascii="仿宋" w:eastAsia="仿宋" w:hAnsi="仿宋" w:hint="eastAsia"/>
          <w:szCs w:val="28"/>
        </w:rPr>
        <w:t>投标人</w:t>
      </w:r>
      <w:r>
        <w:rPr>
          <w:rFonts w:ascii="仿宋" w:eastAsia="仿宋" w:hAnsi="仿宋"/>
          <w:szCs w:val="28"/>
        </w:rPr>
        <w:t>必须在两周内调整为符合采购文件要求且能胜任相关工作的项目经理并到位开展工作，否则采购人有权终止合同并报相关管理部门进行处理。</w:t>
      </w:r>
    </w:p>
    <w:p w14:paraId="55BFA2E8" w14:textId="77777777" w:rsidR="000956CF" w:rsidRDefault="00000000">
      <w:pPr>
        <w:ind w:firstLineChars="200" w:firstLine="560"/>
        <w:rPr>
          <w:rFonts w:ascii="仿宋" w:eastAsia="仿宋" w:hAnsi="仿宋"/>
          <w:szCs w:val="28"/>
        </w:rPr>
      </w:pPr>
      <w:r>
        <w:rPr>
          <w:rFonts w:ascii="仿宋" w:eastAsia="仿宋" w:hAnsi="仿宋" w:hint="eastAsia"/>
          <w:szCs w:val="28"/>
        </w:rPr>
        <w:t>投标人</w:t>
      </w:r>
      <w:r>
        <w:rPr>
          <w:rFonts w:ascii="仿宋" w:eastAsia="仿宋" w:hAnsi="仿宋"/>
          <w:szCs w:val="28"/>
        </w:rPr>
        <w:t>应指派固定的团队为本项目提供专业服务。</w:t>
      </w:r>
      <w:r>
        <w:rPr>
          <w:rFonts w:ascii="仿宋" w:eastAsia="仿宋" w:hAnsi="仿宋" w:hint="eastAsia"/>
          <w:szCs w:val="28"/>
        </w:rPr>
        <w:t>投标人</w:t>
      </w:r>
      <w:r>
        <w:rPr>
          <w:rFonts w:ascii="仿宋" w:eastAsia="仿宋" w:hAnsi="仿宋"/>
          <w:szCs w:val="28"/>
        </w:rPr>
        <w:t>承诺的项目经理和</w:t>
      </w:r>
      <w:r>
        <w:rPr>
          <w:rFonts w:ascii="仿宋" w:eastAsia="仿宋" w:hAnsi="仿宋" w:hint="eastAsia"/>
          <w:szCs w:val="28"/>
        </w:rPr>
        <w:t>技术</w:t>
      </w:r>
      <w:r>
        <w:rPr>
          <w:rFonts w:ascii="仿宋" w:eastAsia="仿宋" w:hAnsi="仿宋"/>
          <w:szCs w:val="28"/>
        </w:rPr>
        <w:t>人员未经用户同意不得调整；</w:t>
      </w:r>
      <w:r>
        <w:rPr>
          <w:rFonts w:ascii="仿宋" w:eastAsia="仿宋" w:hAnsi="仿宋" w:hint="eastAsia"/>
          <w:szCs w:val="28"/>
        </w:rPr>
        <w:t>投标人</w:t>
      </w:r>
      <w:r>
        <w:rPr>
          <w:rFonts w:ascii="仿宋" w:eastAsia="仿宋" w:hAnsi="仿宋"/>
          <w:szCs w:val="28"/>
        </w:rPr>
        <w:t>如中途更换项目经理和</w:t>
      </w:r>
      <w:r>
        <w:rPr>
          <w:rFonts w:ascii="仿宋" w:eastAsia="仿宋" w:hAnsi="仿宋" w:hint="eastAsia"/>
          <w:szCs w:val="28"/>
        </w:rPr>
        <w:t>技术</w:t>
      </w:r>
      <w:r>
        <w:rPr>
          <w:rFonts w:ascii="仿宋" w:eastAsia="仿宋" w:hAnsi="仿宋"/>
          <w:szCs w:val="28"/>
        </w:rPr>
        <w:t>人员，应征得用户同意，否则采购人有权终止合同。</w:t>
      </w:r>
    </w:p>
    <w:p w14:paraId="775793CE" w14:textId="77777777" w:rsidR="000956CF" w:rsidRDefault="00000000">
      <w:pPr>
        <w:ind w:firstLineChars="200" w:firstLine="560"/>
        <w:rPr>
          <w:rFonts w:ascii="仿宋" w:eastAsia="仿宋" w:hAnsi="仿宋"/>
          <w:szCs w:val="28"/>
        </w:rPr>
      </w:pPr>
      <w:r>
        <w:rPr>
          <w:rFonts w:ascii="仿宋" w:eastAsia="仿宋" w:hAnsi="仿宋"/>
          <w:szCs w:val="28"/>
        </w:rPr>
        <w:t>如须调整服务团队成员，须书面向采购人提出申请，说明申请理由，经采购人书面同意方可调整团队人员，调入人员的资历和从业经验不低于调出人员，否则视为违约行为，采购人有权终止服务合同。</w:t>
      </w:r>
    </w:p>
    <w:p w14:paraId="68E565E5" w14:textId="77777777" w:rsidR="000956CF" w:rsidRDefault="000956CF">
      <w:pPr>
        <w:pStyle w:val="TOC2"/>
      </w:pPr>
    </w:p>
    <w:p w14:paraId="5BEF0744" w14:textId="77777777" w:rsidR="000956CF" w:rsidRDefault="00000000">
      <w:pPr>
        <w:numPr>
          <w:ilvl w:val="1"/>
          <w:numId w:val="6"/>
        </w:numPr>
        <w:outlineLvl w:val="2"/>
        <w:rPr>
          <w:b/>
          <w:bCs/>
        </w:rPr>
      </w:pPr>
      <w:r>
        <w:rPr>
          <w:b/>
          <w:bCs/>
        </w:rPr>
        <w:t>进度要求</w:t>
      </w:r>
    </w:p>
    <w:p w14:paraId="722764EF" w14:textId="77777777" w:rsidR="000956CF" w:rsidRDefault="00000000">
      <w:pPr>
        <w:ind w:firstLineChars="200" w:firstLine="560"/>
        <w:rPr>
          <w:rFonts w:ascii="仿宋" w:eastAsia="仿宋" w:hAnsi="仿宋"/>
          <w:szCs w:val="28"/>
        </w:rPr>
      </w:pPr>
      <w:r>
        <w:rPr>
          <w:rFonts w:ascii="仿宋" w:eastAsia="仿宋" w:hAnsi="仿宋"/>
          <w:szCs w:val="28"/>
        </w:rPr>
        <w:t>本项目实施周期为</w:t>
      </w:r>
      <w:r>
        <w:rPr>
          <w:rFonts w:ascii="仿宋" w:eastAsia="仿宋" w:hAnsi="仿宋" w:hint="eastAsia"/>
          <w:szCs w:val="28"/>
        </w:rPr>
        <w:t>12</w:t>
      </w:r>
      <w:r>
        <w:rPr>
          <w:rFonts w:ascii="仿宋" w:eastAsia="仿宋" w:hAnsi="仿宋"/>
          <w:szCs w:val="28"/>
        </w:rPr>
        <w:t>个月，服务期自</w:t>
      </w:r>
      <w:r>
        <w:rPr>
          <w:rFonts w:ascii="仿宋" w:eastAsia="仿宋" w:hAnsi="仿宋" w:hint="eastAsia"/>
          <w:szCs w:val="28"/>
        </w:rPr>
        <w:t>合同签订</w:t>
      </w:r>
      <w:r>
        <w:rPr>
          <w:rFonts w:ascii="仿宋" w:eastAsia="仿宋" w:hAnsi="仿宋"/>
          <w:szCs w:val="28"/>
        </w:rPr>
        <w:t>之日起开始。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2603"/>
        <w:gridCol w:w="2580"/>
        <w:gridCol w:w="2306"/>
      </w:tblGrid>
      <w:tr w:rsidR="000956CF" w14:paraId="3A29CEF5" w14:textId="77777777">
        <w:trPr>
          <w:trHeight w:val="510"/>
          <w:jc w:val="center"/>
        </w:trPr>
        <w:tc>
          <w:tcPr>
            <w:tcW w:w="606" w:type="pct"/>
            <w:tcBorders>
              <w:top w:val="single" w:sz="4" w:space="0" w:color="auto"/>
              <w:left w:val="single" w:sz="4" w:space="0" w:color="auto"/>
              <w:bottom w:val="single" w:sz="4" w:space="0" w:color="auto"/>
              <w:right w:val="single" w:sz="4" w:space="0" w:color="auto"/>
            </w:tcBorders>
            <w:vAlign w:val="center"/>
          </w:tcPr>
          <w:p w14:paraId="30348403" w14:textId="77777777" w:rsidR="000956CF" w:rsidRDefault="00000000">
            <w:pPr>
              <w:jc w:val="center"/>
              <w:rPr>
                <w:rFonts w:ascii="仿宋" w:eastAsia="仿宋" w:hAnsi="仿宋"/>
                <w:b/>
                <w:bCs/>
                <w:szCs w:val="28"/>
              </w:rPr>
            </w:pPr>
            <w:r>
              <w:rPr>
                <w:rFonts w:ascii="仿宋" w:eastAsia="仿宋" w:hAnsi="仿宋" w:hint="eastAsia"/>
                <w:b/>
                <w:bCs/>
                <w:szCs w:val="28"/>
              </w:rPr>
              <w:t>序号</w:t>
            </w:r>
          </w:p>
        </w:tc>
        <w:tc>
          <w:tcPr>
            <w:tcW w:w="1527" w:type="pct"/>
            <w:tcBorders>
              <w:top w:val="single" w:sz="4" w:space="0" w:color="auto"/>
              <w:left w:val="single" w:sz="4" w:space="0" w:color="auto"/>
              <w:bottom w:val="single" w:sz="4" w:space="0" w:color="auto"/>
              <w:right w:val="single" w:sz="4" w:space="0" w:color="auto"/>
            </w:tcBorders>
            <w:vAlign w:val="center"/>
          </w:tcPr>
          <w:p w14:paraId="04666CE4" w14:textId="77777777" w:rsidR="000956CF" w:rsidRDefault="00000000">
            <w:pPr>
              <w:ind w:firstLineChars="200" w:firstLine="562"/>
              <w:jc w:val="center"/>
              <w:rPr>
                <w:rFonts w:ascii="仿宋" w:eastAsia="仿宋" w:hAnsi="仿宋"/>
                <w:b/>
                <w:bCs/>
                <w:szCs w:val="28"/>
              </w:rPr>
            </w:pPr>
            <w:r>
              <w:rPr>
                <w:rFonts w:ascii="仿宋" w:eastAsia="仿宋" w:hAnsi="仿宋" w:hint="eastAsia"/>
                <w:b/>
                <w:bCs/>
                <w:szCs w:val="28"/>
              </w:rPr>
              <w:t>项目阶段</w:t>
            </w:r>
          </w:p>
        </w:tc>
        <w:tc>
          <w:tcPr>
            <w:tcW w:w="1514" w:type="pct"/>
            <w:tcBorders>
              <w:top w:val="single" w:sz="4" w:space="0" w:color="auto"/>
              <w:left w:val="single" w:sz="4" w:space="0" w:color="auto"/>
              <w:bottom w:val="single" w:sz="4" w:space="0" w:color="auto"/>
              <w:right w:val="single" w:sz="4" w:space="0" w:color="auto"/>
            </w:tcBorders>
            <w:vAlign w:val="center"/>
          </w:tcPr>
          <w:p w14:paraId="76E3A4B7" w14:textId="77777777" w:rsidR="000956CF" w:rsidRDefault="00000000">
            <w:pPr>
              <w:ind w:firstLineChars="200" w:firstLine="562"/>
              <w:jc w:val="center"/>
              <w:rPr>
                <w:rFonts w:ascii="仿宋" w:eastAsia="仿宋" w:hAnsi="仿宋"/>
                <w:b/>
                <w:bCs/>
                <w:szCs w:val="28"/>
              </w:rPr>
            </w:pPr>
            <w:r>
              <w:rPr>
                <w:rFonts w:ascii="仿宋" w:eastAsia="仿宋" w:hAnsi="仿宋" w:hint="eastAsia"/>
                <w:b/>
                <w:bCs/>
                <w:szCs w:val="28"/>
              </w:rPr>
              <w:t>里程碑事件</w:t>
            </w:r>
          </w:p>
        </w:tc>
        <w:tc>
          <w:tcPr>
            <w:tcW w:w="1353" w:type="pct"/>
            <w:tcBorders>
              <w:top w:val="single" w:sz="4" w:space="0" w:color="auto"/>
              <w:left w:val="single" w:sz="4" w:space="0" w:color="auto"/>
              <w:bottom w:val="single" w:sz="4" w:space="0" w:color="auto"/>
              <w:right w:val="single" w:sz="4" w:space="0" w:color="auto"/>
            </w:tcBorders>
            <w:vAlign w:val="center"/>
          </w:tcPr>
          <w:p w14:paraId="4177F000" w14:textId="77777777" w:rsidR="000956CF" w:rsidRDefault="00000000">
            <w:pPr>
              <w:ind w:firstLineChars="200" w:firstLine="562"/>
              <w:jc w:val="center"/>
              <w:rPr>
                <w:rFonts w:ascii="仿宋" w:eastAsia="仿宋" w:hAnsi="仿宋"/>
                <w:b/>
                <w:bCs/>
                <w:szCs w:val="28"/>
              </w:rPr>
            </w:pPr>
            <w:r>
              <w:rPr>
                <w:rFonts w:ascii="仿宋" w:eastAsia="仿宋" w:hAnsi="仿宋" w:hint="eastAsia"/>
                <w:b/>
                <w:bCs/>
                <w:szCs w:val="28"/>
              </w:rPr>
              <w:t>时间</w:t>
            </w:r>
          </w:p>
        </w:tc>
      </w:tr>
      <w:tr w:rsidR="000956CF" w14:paraId="65E04AF2" w14:textId="77777777">
        <w:trPr>
          <w:trHeight w:val="510"/>
          <w:jc w:val="center"/>
        </w:trPr>
        <w:tc>
          <w:tcPr>
            <w:tcW w:w="606" w:type="pct"/>
            <w:tcBorders>
              <w:top w:val="single" w:sz="4" w:space="0" w:color="auto"/>
              <w:left w:val="single" w:sz="4" w:space="0" w:color="auto"/>
              <w:bottom w:val="single" w:sz="4" w:space="0" w:color="auto"/>
              <w:right w:val="single" w:sz="4" w:space="0" w:color="auto"/>
            </w:tcBorders>
            <w:vAlign w:val="center"/>
          </w:tcPr>
          <w:p w14:paraId="260B910E" w14:textId="77777777" w:rsidR="000956CF" w:rsidRDefault="00000000">
            <w:pPr>
              <w:jc w:val="center"/>
              <w:rPr>
                <w:rFonts w:ascii="仿宋" w:eastAsia="仿宋" w:hAnsi="仿宋"/>
                <w:szCs w:val="28"/>
              </w:rPr>
            </w:pPr>
            <w:r>
              <w:rPr>
                <w:rFonts w:ascii="仿宋" w:eastAsia="仿宋" w:hAnsi="仿宋" w:hint="eastAsia"/>
                <w:szCs w:val="28"/>
              </w:rPr>
              <w:t>1</w:t>
            </w:r>
          </w:p>
        </w:tc>
        <w:tc>
          <w:tcPr>
            <w:tcW w:w="1527" w:type="pct"/>
            <w:tcBorders>
              <w:top w:val="single" w:sz="4" w:space="0" w:color="auto"/>
              <w:left w:val="single" w:sz="4" w:space="0" w:color="auto"/>
              <w:bottom w:val="single" w:sz="4" w:space="0" w:color="auto"/>
              <w:right w:val="single" w:sz="4" w:space="0" w:color="auto"/>
            </w:tcBorders>
            <w:vAlign w:val="center"/>
          </w:tcPr>
          <w:p w14:paraId="7C372A24" w14:textId="77777777" w:rsidR="000956CF" w:rsidRDefault="00000000">
            <w:pPr>
              <w:ind w:firstLineChars="200" w:firstLine="560"/>
              <w:jc w:val="center"/>
              <w:rPr>
                <w:rFonts w:ascii="仿宋" w:eastAsia="仿宋" w:hAnsi="仿宋"/>
                <w:szCs w:val="28"/>
              </w:rPr>
            </w:pPr>
            <w:r>
              <w:rPr>
                <w:rFonts w:ascii="仿宋" w:eastAsia="仿宋" w:hAnsi="仿宋" w:hint="eastAsia"/>
                <w:szCs w:val="28"/>
              </w:rPr>
              <w:t>合同签订</w:t>
            </w:r>
          </w:p>
        </w:tc>
        <w:tc>
          <w:tcPr>
            <w:tcW w:w="1514" w:type="pct"/>
            <w:tcBorders>
              <w:top w:val="single" w:sz="4" w:space="0" w:color="auto"/>
              <w:left w:val="single" w:sz="4" w:space="0" w:color="auto"/>
              <w:bottom w:val="single" w:sz="4" w:space="0" w:color="auto"/>
              <w:right w:val="single" w:sz="4" w:space="0" w:color="auto"/>
            </w:tcBorders>
            <w:vAlign w:val="center"/>
          </w:tcPr>
          <w:p w14:paraId="7F98D390" w14:textId="77777777" w:rsidR="000956CF" w:rsidRDefault="00000000">
            <w:pPr>
              <w:ind w:firstLineChars="200" w:firstLine="560"/>
              <w:jc w:val="center"/>
              <w:rPr>
                <w:rFonts w:ascii="仿宋" w:eastAsia="仿宋" w:hAnsi="仿宋"/>
                <w:szCs w:val="28"/>
              </w:rPr>
            </w:pPr>
            <w:r>
              <w:rPr>
                <w:rFonts w:ascii="仿宋" w:eastAsia="仿宋" w:hAnsi="仿宋" w:hint="eastAsia"/>
                <w:szCs w:val="28"/>
              </w:rPr>
              <w:t>合同签订</w:t>
            </w:r>
          </w:p>
        </w:tc>
        <w:tc>
          <w:tcPr>
            <w:tcW w:w="1353" w:type="pct"/>
            <w:tcBorders>
              <w:top w:val="single" w:sz="4" w:space="0" w:color="auto"/>
              <w:left w:val="single" w:sz="4" w:space="0" w:color="auto"/>
              <w:bottom w:val="single" w:sz="4" w:space="0" w:color="auto"/>
              <w:right w:val="single" w:sz="4" w:space="0" w:color="auto"/>
            </w:tcBorders>
            <w:vAlign w:val="center"/>
          </w:tcPr>
          <w:p w14:paraId="5F951251" w14:textId="77777777" w:rsidR="000956CF" w:rsidRDefault="00000000">
            <w:pPr>
              <w:ind w:firstLineChars="200" w:firstLine="560"/>
              <w:jc w:val="center"/>
              <w:rPr>
                <w:rFonts w:ascii="仿宋" w:eastAsia="仿宋" w:hAnsi="仿宋"/>
                <w:szCs w:val="28"/>
              </w:rPr>
            </w:pPr>
            <w:r>
              <w:rPr>
                <w:rFonts w:ascii="仿宋" w:eastAsia="仿宋" w:hAnsi="仿宋" w:hint="eastAsia"/>
                <w:szCs w:val="28"/>
              </w:rPr>
              <w:t>T+0</w:t>
            </w:r>
          </w:p>
        </w:tc>
      </w:tr>
      <w:tr w:rsidR="000956CF" w14:paraId="279A8579" w14:textId="77777777">
        <w:trPr>
          <w:trHeight w:val="510"/>
          <w:jc w:val="center"/>
        </w:trPr>
        <w:tc>
          <w:tcPr>
            <w:tcW w:w="606" w:type="pct"/>
            <w:tcBorders>
              <w:top w:val="single" w:sz="4" w:space="0" w:color="auto"/>
              <w:left w:val="single" w:sz="4" w:space="0" w:color="auto"/>
              <w:bottom w:val="single" w:sz="4" w:space="0" w:color="auto"/>
              <w:right w:val="single" w:sz="4" w:space="0" w:color="auto"/>
            </w:tcBorders>
            <w:vAlign w:val="center"/>
          </w:tcPr>
          <w:p w14:paraId="77362B7B" w14:textId="77777777" w:rsidR="000956CF" w:rsidRDefault="00000000">
            <w:pPr>
              <w:jc w:val="center"/>
              <w:rPr>
                <w:rFonts w:ascii="仿宋" w:eastAsia="仿宋" w:hAnsi="仿宋"/>
                <w:szCs w:val="28"/>
              </w:rPr>
            </w:pPr>
            <w:r>
              <w:rPr>
                <w:rFonts w:ascii="仿宋" w:eastAsia="仿宋" w:hAnsi="仿宋" w:hint="eastAsia"/>
                <w:szCs w:val="28"/>
              </w:rPr>
              <w:t>2</w:t>
            </w:r>
          </w:p>
        </w:tc>
        <w:tc>
          <w:tcPr>
            <w:tcW w:w="1527" w:type="pct"/>
            <w:tcBorders>
              <w:top w:val="single" w:sz="4" w:space="0" w:color="auto"/>
              <w:left w:val="single" w:sz="4" w:space="0" w:color="auto"/>
              <w:bottom w:val="single" w:sz="4" w:space="0" w:color="auto"/>
              <w:right w:val="single" w:sz="4" w:space="0" w:color="auto"/>
            </w:tcBorders>
            <w:vAlign w:val="center"/>
          </w:tcPr>
          <w:p w14:paraId="67AD2714" w14:textId="77777777" w:rsidR="000956CF" w:rsidRDefault="00000000">
            <w:pPr>
              <w:ind w:firstLineChars="200" w:firstLine="560"/>
              <w:jc w:val="center"/>
              <w:rPr>
                <w:rFonts w:ascii="仿宋" w:eastAsia="仿宋" w:hAnsi="仿宋"/>
                <w:szCs w:val="28"/>
              </w:rPr>
            </w:pPr>
            <w:r>
              <w:rPr>
                <w:rFonts w:ascii="仿宋" w:eastAsia="仿宋" w:hAnsi="仿宋" w:hint="eastAsia"/>
                <w:szCs w:val="28"/>
              </w:rPr>
              <w:t>系统服务</w:t>
            </w:r>
          </w:p>
        </w:tc>
        <w:tc>
          <w:tcPr>
            <w:tcW w:w="1514" w:type="pct"/>
            <w:tcBorders>
              <w:top w:val="single" w:sz="4" w:space="0" w:color="auto"/>
              <w:left w:val="single" w:sz="4" w:space="0" w:color="auto"/>
              <w:bottom w:val="single" w:sz="4" w:space="0" w:color="auto"/>
              <w:right w:val="single" w:sz="4" w:space="0" w:color="auto"/>
            </w:tcBorders>
            <w:vAlign w:val="center"/>
          </w:tcPr>
          <w:p w14:paraId="5CED5FD7" w14:textId="77777777" w:rsidR="000956CF" w:rsidRDefault="00000000">
            <w:pPr>
              <w:ind w:firstLineChars="200" w:firstLine="560"/>
              <w:jc w:val="center"/>
              <w:rPr>
                <w:rFonts w:ascii="仿宋" w:eastAsia="仿宋" w:hAnsi="仿宋"/>
                <w:szCs w:val="28"/>
              </w:rPr>
            </w:pPr>
            <w:r>
              <w:rPr>
                <w:rFonts w:ascii="仿宋" w:eastAsia="仿宋" w:hAnsi="仿宋" w:hint="eastAsia"/>
                <w:szCs w:val="28"/>
              </w:rPr>
              <w:t>开展系统运营</w:t>
            </w:r>
          </w:p>
        </w:tc>
        <w:tc>
          <w:tcPr>
            <w:tcW w:w="1353" w:type="pct"/>
            <w:tcBorders>
              <w:top w:val="single" w:sz="4" w:space="0" w:color="auto"/>
              <w:left w:val="single" w:sz="4" w:space="0" w:color="auto"/>
              <w:bottom w:val="single" w:sz="4" w:space="0" w:color="auto"/>
              <w:right w:val="single" w:sz="4" w:space="0" w:color="auto"/>
            </w:tcBorders>
            <w:vAlign w:val="center"/>
          </w:tcPr>
          <w:p w14:paraId="1D3E6570" w14:textId="77777777" w:rsidR="000956CF" w:rsidRDefault="00000000">
            <w:pPr>
              <w:ind w:firstLineChars="200" w:firstLine="560"/>
              <w:jc w:val="center"/>
              <w:rPr>
                <w:rFonts w:ascii="仿宋" w:eastAsia="仿宋" w:hAnsi="仿宋"/>
                <w:szCs w:val="28"/>
              </w:rPr>
            </w:pPr>
            <w:r>
              <w:rPr>
                <w:rFonts w:ascii="仿宋" w:eastAsia="仿宋" w:hAnsi="仿宋" w:hint="eastAsia"/>
                <w:szCs w:val="28"/>
              </w:rPr>
              <w:t>T+365</w:t>
            </w:r>
          </w:p>
        </w:tc>
      </w:tr>
      <w:tr w:rsidR="000956CF" w14:paraId="0EB08DD4" w14:textId="77777777">
        <w:trPr>
          <w:trHeight w:val="510"/>
          <w:jc w:val="center"/>
        </w:trPr>
        <w:tc>
          <w:tcPr>
            <w:tcW w:w="606" w:type="pct"/>
            <w:tcBorders>
              <w:top w:val="single" w:sz="4" w:space="0" w:color="auto"/>
              <w:left w:val="single" w:sz="4" w:space="0" w:color="auto"/>
              <w:bottom w:val="single" w:sz="4" w:space="0" w:color="auto"/>
              <w:right w:val="single" w:sz="4" w:space="0" w:color="auto"/>
            </w:tcBorders>
            <w:vAlign w:val="center"/>
          </w:tcPr>
          <w:p w14:paraId="5ADD3D33" w14:textId="77777777" w:rsidR="000956CF" w:rsidRDefault="00000000">
            <w:pPr>
              <w:jc w:val="center"/>
              <w:rPr>
                <w:rFonts w:ascii="仿宋" w:eastAsia="仿宋" w:hAnsi="仿宋"/>
                <w:szCs w:val="28"/>
              </w:rPr>
            </w:pPr>
            <w:r>
              <w:rPr>
                <w:rFonts w:ascii="仿宋" w:eastAsia="仿宋" w:hAnsi="仿宋" w:hint="eastAsia"/>
                <w:szCs w:val="28"/>
              </w:rPr>
              <w:t>3</w:t>
            </w:r>
          </w:p>
        </w:tc>
        <w:tc>
          <w:tcPr>
            <w:tcW w:w="1527" w:type="pct"/>
            <w:tcBorders>
              <w:top w:val="single" w:sz="4" w:space="0" w:color="auto"/>
              <w:left w:val="single" w:sz="4" w:space="0" w:color="auto"/>
              <w:bottom w:val="single" w:sz="4" w:space="0" w:color="auto"/>
              <w:right w:val="single" w:sz="4" w:space="0" w:color="auto"/>
            </w:tcBorders>
            <w:vAlign w:val="center"/>
          </w:tcPr>
          <w:p w14:paraId="6B0C5949" w14:textId="77777777" w:rsidR="000956CF" w:rsidRDefault="00000000">
            <w:pPr>
              <w:ind w:firstLineChars="200" w:firstLine="560"/>
              <w:jc w:val="center"/>
              <w:rPr>
                <w:rFonts w:ascii="仿宋" w:eastAsia="仿宋" w:hAnsi="仿宋"/>
                <w:szCs w:val="28"/>
              </w:rPr>
            </w:pPr>
            <w:r>
              <w:rPr>
                <w:rFonts w:ascii="仿宋" w:eastAsia="仿宋" w:hAnsi="仿宋" w:hint="eastAsia"/>
                <w:szCs w:val="28"/>
              </w:rPr>
              <w:t>项目验收</w:t>
            </w:r>
          </w:p>
        </w:tc>
        <w:tc>
          <w:tcPr>
            <w:tcW w:w="1514" w:type="pct"/>
            <w:tcBorders>
              <w:top w:val="single" w:sz="4" w:space="0" w:color="auto"/>
              <w:left w:val="single" w:sz="4" w:space="0" w:color="auto"/>
              <w:bottom w:val="single" w:sz="4" w:space="0" w:color="auto"/>
              <w:right w:val="single" w:sz="4" w:space="0" w:color="auto"/>
            </w:tcBorders>
            <w:vAlign w:val="center"/>
          </w:tcPr>
          <w:p w14:paraId="7D21EF64" w14:textId="77777777" w:rsidR="000956CF" w:rsidRDefault="00000000">
            <w:pPr>
              <w:ind w:firstLineChars="200" w:firstLine="560"/>
              <w:jc w:val="center"/>
              <w:rPr>
                <w:rFonts w:ascii="仿宋" w:eastAsia="仿宋" w:hAnsi="仿宋"/>
                <w:szCs w:val="28"/>
              </w:rPr>
            </w:pPr>
            <w:r>
              <w:rPr>
                <w:rFonts w:ascii="仿宋" w:eastAsia="仿宋" w:hAnsi="仿宋" w:hint="eastAsia"/>
                <w:szCs w:val="28"/>
              </w:rPr>
              <w:t>完成服务验收</w:t>
            </w:r>
          </w:p>
        </w:tc>
        <w:tc>
          <w:tcPr>
            <w:tcW w:w="1353" w:type="pct"/>
            <w:tcBorders>
              <w:top w:val="single" w:sz="4" w:space="0" w:color="auto"/>
              <w:left w:val="single" w:sz="4" w:space="0" w:color="auto"/>
              <w:bottom w:val="single" w:sz="4" w:space="0" w:color="auto"/>
              <w:right w:val="single" w:sz="4" w:space="0" w:color="auto"/>
            </w:tcBorders>
            <w:vAlign w:val="center"/>
          </w:tcPr>
          <w:p w14:paraId="692AFF7D" w14:textId="77777777" w:rsidR="000956CF" w:rsidRDefault="00000000">
            <w:pPr>
              <w:ind w:firstLineChars="200" w:firstLine="560"/>
              <w:jc w:val="center"/>
              <w:rPr>
                <w:rFonts w:ascii="仿宋" w:eastAsia="仿宋" w:hAnsi="仿宋"/>
                <w:szCs w:val="28"/>
              </w:rPr>
            </w:pPr>
            <w:r>
              <w:rPr>
                <w:rFonts w:ascii="仿宋" w:eastAsia="仿宋" w:hAnsi="仿宋" w:hint="eastAsia"/>
                <w:szCs w:val="28"/>
              </w:rPr>
              <w:t>T+365</w:t>
            </w:r>
          </w:p>
        </w:tc>
      </w:tr>
    </w:tbl>
    <w:p w14:paraId="1EB286C2" w14:textId="77777777" w:rsidR="000956CF" w:rsidRDefault="00000000">
      <w:pPr>
        <w:numPr>
          <w:ilvl w:val="1"/>
          <w:numId w:val="6"/>
        </w:numPr>
        <w:outlineLvl w:val="2"/>
        <w:rPr>
          <w:b/>
          <w:bCs/>
        </w:rPr>
      </w:pPr>
      <w:r>
        <w:rPr>
          <w:b/>
          <w:bCs/>
        </w:rPr>
        <w:t>组织实施要求</w:t>
      </w:r>
    </w:p>
    <w:p w14:paraId="7BE89B37" w14:textId="77777777" w:rsidR="000956CF" w:rsidRDefault="00000000">
      <w:pPr>
        <w:ind w:firstLineChars="200" w:firstLine="560"/>
        <w:rPr>
          <w:rFonts w:ascii="仿宋" w:eastAsia="仿宋" w:hAnsi="仿宋"/>
          <w:szCs w:val="28"/>
        </w:rPr>
      </w:pPr>
      <w:r>
        <w:rPr>
          <w:rFonts w:ascii="仿宋" w:eastAsia="仿宋" w:hAnsi="仿宋"/>
          <w:szCs w:val="28"/>
        </w:rPr>
        <w:t>为使项目按质、按量、按时及有序实施，</w:t>
      </w:r>
      <w:r>
        <w:rPr>
          <w:rFonts w:ascii="仿宋" w:eastAsia="仿宋" w:hAnsi="仿宋" w:hint="eastAsia"/>
          <w:szCs w:val="28"/>
        </w:rPr>
        <w:t>投标人</w:t>
      </w:r>
      <w:r>
        <w:rPr>
          <w:rFonts w:ascii="仿宋" w:eastAsia="仿宋" w:hAnsi="仿宋"/>
          <w:szCs w:val="28"/>
        </w:rPr>
        <w:t>应建立完善、稳</w:t>
      </w:r>
      <w:r>
        <w:rPr>
          <w:rFonts w:ascii="仿宋" w:eastAsia="仿宋" w:hAnsi="仿宋"/>
          <w:szCs w:val="28"/>
        </w:rPr>
        <w:lastRenderedPageBreak/>
        <w:t>定的项目团队、内部组织管理方式及管理机构、协调机制、技术基础，支撑保障要求及其他相关要求。在项目日常管理和条件保障方面，从行政组织、后勤保障和支撑条件各方面创造良好的服务环境，确保项目的顺利实施。</w:t>
      </w:r>
    </w:p>
    <w:p w14:paraId="3071BB79" w14:textId="77777777" w:rsidR="000956CF" w:rsidRDefault="00000000">
      <w:pPr>
        <w:numPr>
          <w:ilvl w:val="1"/>
          <w:numId w:val="6"/>
        </w:numPr>
        <w:outlineLvl w:val="2"/>
        <w:rPr>
          <w:b/>
          <w:bCs/>
        </w:rPr>
      </w:pPr>
      <w:r>
        <w:rPr>
          <w:b/>
          <w:bCs/>
        </w:rPr>
        <w:t>文档管理要求</w:t>
      </w:r>
    </w:p>
    <w:p w14:paraId="6E0B07D6" w14:textId="77777777" w:rsidR="000956CF" w:rsidRDefault="00000000">
      <w:pPr>
        <w:ind w:firstLineChars="200" w:firstLine="560"/>
        <w:rPr>
          <w:rFonts w:ascii="仿宋" w:eastAsia="仿宋" w:hAnsi="仿宋"/>
          <w:szCs w:val="28"/>
        </w:rPr>
      </w:pPr>
      <w:r>
        <w:rPr>
          <w:rFonts w:ascii="仿宋" w:eastAsia="仿宋" w:hAnsi="仿宋" w:hint="eastAsia"/>
          <w:szCs w:val="28"/>
        </w:rPr>
        <w:t>投标人</w:t>
      </w:r>
      <w:r>
        <w:rPr>
          <w:rFonts w:ascii="仿宋" w:eastAsia="仿宋" w:hAnsi="仿宋"/>
          <w:szCs w:val="28"/>
        </w:rPr>
        <w:t>应在项目完成时，将本项目所有文档、资料汇集成册交付给采购人，所有文件要求用中文书写或有完整的中文注释。验收后，</w:t>
      </w:r>
      <w:r>
        <w:rPr>
          <w:rFonts w:ascii="仿宋" w:eastAsia="仿宋" w:hAnsi="仿宋" w:hint="eastAsia"/>
          <w:szCs w:val="28"/>
        </w:rPr>
        <w:t>投标人</w:t>
      </w:r>
      <w:r>
        <w:rPr>
          <w:rFonts w:ascii="仿宋" w:eastAsia="仿宋" w:hAnsi="仿宋"/>
          <w:szCs w:val="28"/>
        </w:rPr>
        <w:t>按国家、省以及采购人档案管理要求，向采购人提供装订成册的纸质文档至少</w:t>
      </w:r>
      <w:r>
        <w:rPr>
          <w:rFonts w:ascii="仿宋" w:eastAsia="仿宋" w:hAnsi="仿宋" w:hint="eastAsia"/>
          <w:szCs w:val="28"/>
        </w:rPr>
        <w:t>1</w:t>
      </w:r>
      <w:r>
        <w:rPr>
          <w:rFonts w:ascii="仿宋" w:eastAsia="仿宋" w:hAnsi="仿宋"/>
          <w:szCs w:val="28"/>
        </w:rPr>
        <w:t>套，电子文档</w:t>
      </w:r>
      <w:r>
        <w:rPr>
          <w:rFonts w:ascii="仿宋" w:eastAsia="仿宋" w:hAnsi="仿宋" w:hint="eastAsia"/>
          <w:szCs w:val="28"/>
        </w:rPr>
        <w:t>1</w:t>
      </w:r>
      <w:r>
        <w:rPr>
          <w:rFonts w:ascii="仿宋" w:eastAsia="仿宋" w:hAnsi="仿宋"/>
          <w:szCs w:val="28"/>
        </w:rPr>
        <w:t>套。</w:t>
      </w:r>
    </w:p>
    <w:p w14:paraId="4B957DA4" w14:textId="77777777" w:rsidR="000956CF" w:rsidRDefault="00000000">
      <w:pPr>
        <w:numPr>
          <w:ilvl w:val="1"/>
          <w:numId w:val="6"/>
        </w:numPr>
        <w:outlineLvl w:val="2"/>
        <w:rPr>
          <w:b/>
          <w:bCs/>
        </w:rPr>
      </w:pPr>
      <w:r>
        <w:rPr>
          <w:b/>
          <w:bCs/>
        </w:rPr>
        <w:t>质量保证要求</w:t>
      </w:r>
    </w:p>
    <w:p w14:paraId="69393152" w14:textId="77777777" w:rsidR="000956CF" w:rsidRDefault="00000000">
      <w:pPr>
        <w:ind w:firstLineChars="200" w:firstLine="560"/>
        <w:rPr>
          <w:rFonts w:ascii="仿宋" w:eastAsia="仿宋" w:hAnsi="仿宋"/>
          <w:szCs w:val="28"/>
        </w:rPr>
      </w:pPr>
      <w:r>
        <w:rPr>
          <w:rFonts w:ascii="仿宋" w:eastAsia="仿宋" w:hAnsi="仿宋"/>
          <w:szCs w:val="28"/>
        </w:rPr>
        <w:t>为保证本项目能按时高质的顺利完成，规避项目风险或将风险降至最低程度，</w:t>
      </w:r>
      <w:r>
        <w:rPr>
          <w:rFonts w:ascii="仿宋" w:eastAsia="仿宋" w:hAnsi="仿宋" w:hint="eastAsia"/>
          <w:szCs w:val="28"/>
        </w:rPr>
        <w:t>投标人</w:t>
      </w:r>
      <w:r>
        <w:rPr>
          <w:rFonts w:ascii="仿宋" w:eastAsia="仿宋" w:hAnsi="仿宋"/>
          <w:szCs w:val="28"/>
        </w:rPr>
        <w:t>应建立项目质量管理体系，包括但不限于质量目标、质量指标、岗位责任、问题处理计划、质量评价、整改完善等内容，并建立奖惩制度。</w:t>
      </w:r>
    </w:p>
    <w:p w14:paraId="2548D5D6" w14:textId="77777777" w:rsidR="000956CF" w:rsidRDefault="00000000">
      <w:pPr>
        <w:numPr>
          <w:ilvl w:val="0"/>
          <w:numId w:val="3"/>
        </w:numPr>
        <w:outlineLvl w:val="0"/>
        <w:rPr>
          <w:rFonts w:ascii="仿宋_GB2312" w:hAnsi="仿宋_GB2312" w:cs="仿宋_GB2312"/>
          <w:b/>
          <w:bCs/>
          <w:sz w:val="32"/>
          <w:szCs w:val="32"/>
        </w:rPr>
      </w:pPr>
      <w:r>
        <w:rPr>
          <w:rFonts w:ascii="仿宋_GB2312" w:hAnsi="仿宋_GB2312" w:cs="仿宋_GB2312" w:hint="eastAsia"/>
          <w:b/>
          <w:bCs/>
          <w:sz w:val="32"/>
          <w:szCs w:val="32"/>
        </w:rPr>
        <w:t>采购项目服务期限</w:t>
      </w:r>
    </w:p>
    <w:p w14:paraId="513FB110" w14:textId="77777777" w:rsidR="000956CF" w:rsidRDefault="00000000">
      <w:pPr>
        <w:ind w:firstLineChars="200" w:firstLine="560"/>
      </w:pPr>
      <w:r>
        <w:rPr>
          <w:rFonts w:ascii="仿宋" w:eastAsia="仿宋" w:hAnsi="仿宋"/>
          <w:szCs w:val="28"/>
        </w:rPr>
        <w:t>本项目服务期限以</w:t>
      </w:r>
      <w:r>
        <w:rPr>
          <w:rFonts w:ascii="仿宋" w:eastAsia="仿宋" w:hAnsi="仿宋" w:hint="eastAsia"/>
          <w:szCs w:val="28"/>
        </w:rPr>
        <w:t>合同签订</w:t>
      </w:r>
      <w:r>
        <w:rPr>
          <w:rFonts w:ascii="仿宋" w:eastAsia="仿宋" w:hAnsi="仿宋"/>
          <w:szCs w:val="28"/>
        </w:rPr>
        <w:t>之日为服务起始时间，服务期为</w:t>
      </w:r>
      <w:r>
        <w:rPr>
          <w:rFonts w:ascii="仿宋" w:eastAsia="仿宋" w:hAnsi="仿宋" w:hint="eastAsia"/>
          <w:szCs w:val="28"/>
        </w:rPr>
        <w:t>12</w:t>
      </w:r>
      <w:r>
        <w:rPr>
          <w:rFonts w:ascii="仿宋" w:eastAsia="仿宋" w:hAnsi="仿宋"/>
          <w:szCs w:val="28"/>
        </w:rPr>
        <w:t>个月。</w:t>
      </w:r>
    </w:p>
    <w:p w14:paraId="7BCB051D" w14:textId="77777777" w:rsidR="000956CF" w:rsidRDefault="00000000">
      <w:pPr>
        <w:numPr>
          <w:ilvl w:val="0"/>
          <w:numId w:val="3"/>
        </w:numPr>
        <w:outlineLvl w:val="0"/>
        <w:rPr>
          <w:rFonts w:ascii="仿宋_GB2312" w:hAnsi="仿宋_GB2312" w:cs="仿宋_GB2312"/>
          <w:b/>
          <w:bCs/>
          <w:sz w:val="32"/>
          <w:szCs w:val="32"/>
        </w:rPr>
      </w:pPr>
      <w:r>
        <w:rPr>
          <w:rFonts w:ascii="仿宋_GB2312" w:hAnsi="仿宋_GB2312" w:cs="仿宋_GB2312" w:hint="eastAsia"/>
          <w:b/>
          <w:bCs/>
          <w:sz w:val="32"/>
          <w:szCs w:val="32"/>
        </w:rPr>
        <w:t>采购项目验收要求</w:t>
      </w:r>
    </w:p>
    <w:p w14:paraId="067FFEA6" w14:textId="77777777" w:rsidR="000956CF" w:rsidRDefault="00000000">
      <w:pPr>
        <w:ind w:firstLineChars="200" w:firstLine="560"/>
        <w:rPr>
          <w:rFonts w:ascii="仿宋" w:eastAsia="仿宋" w:hAnsi="仿宋"/>
          <w:szCs w:val="28"/>
        </w:rPr>
      </w:pPr>
      <w:r>
        <w:rPr>
          <w:rFonts w:ascii="仿宋" w:eastAsia="仿宋" w:hAnsi="仿宋" w:hint="eastAsia"/>
          <w:szCs w:val="28"/>
        </w:rPr>
        <w:t>项目验收按照广东省政务服务和数据管理局项目验收的有关规定执行。项目验收的具体组织工作由项目采购人承担。</w:t>
      </w:r>
      <w:r>
        <w:rPr>
          <w:rFonts w:ascii="仿宋" w:eastAsia="仿宋" w:hAnsi="仿宋"/>
          <w:szCs w:val="28"/>
        </w:rPr>
        <w:t>项目验收会议产生的所有费用，由</w:t>
      </w:r>
      <w:r>
        <w:rPr>
          <w:rFonts w:ascii="仿宋" w:eastAsia="仿宋" w:hAnsi="仿宋" w:hint="eastAsia"/>
          <w:szCs w:val="28"/>
        </w:rPr>
        <w:t>投标人</w:t>
      </w:r>
      <w:r>
        <w:rPr>
          <w:rFonts w:ascii="仿宋" w:eastAsia="仿宋" w:hAnsi="仿宋"/>
          <w:szCs w:val="28"/>
        </w:rPr>
        <w:t>承担。</w:t>
      </w:r>
    </w:p>
    <w:p w14:paraId="07A2B6E5" w14:textId="77777777" w:rsidR="000956CF" w:rsidRDefault="00000000">
      <w:pPr>
        <w:ind w:firstLineChars="200" w:firstLine="560"/>
        <w:rPr>
          <w:rFonts w:ascii="仿宋" w:eastAsia="仿宋" w:hAnsi="仿宋"/>
          <w:szCs w:val="28"/>
        </w:rPr>
      </w:pPr>
      <w:r>
        <w:rPr>
          <w:rFonts w:ascii="仿宋" w:eastAsia="仿宋" w:hAnsi="仿宋" w:hint="eastAsia"/>
          <w:szCs w:val="28"/>
        </w:rPr>
        <w:t>本项目的验收应符合广东省政务服务和数据管理局相关验收管</w:t>
      </w:r>
      <w:r>
        <w:rPr>
          <w:rFonts w:ascii="仿宋" w:eastAsia="仿宋" w:hAnsi="仿宋" w:hint="eastAsia"/>
          <w:szCs w:val="28"/>
        </w:rPr>
        <w:lastRenderedPageBreak/>
        <w:t>理办法的要求，同时应遵循下列标准：</w:t>
      </w:r>
    </w:p>
    <w:p w14:paraId="13C09B40" w14:textId="77777777" w:rsidR="000956CF" w:rsidRDefault="00000000">
      <w:pPr>
        <w:ind w:firstLineChars="200" w:firstLine="560"/>
        <w:rPr>
          <w:rFonts w:ascii="仿宋" w:eastAsia="仿宋" w:hAnsi="仿宋"/>
          <w:szCs w:val="28"/>
        </w:rPr>
      </w:pPr>
      <w:r>
        <w:rPr>
          <w:rFonts w:ascii="仿宋" w:eastAsia="仿宋" w:hAnsi="仿宋" w:hint="eastAsia"/>
          <w:szCs w:val="28"/>
        </w:rPr>
        <w:t>（1）实现合同和根据招标文件所编写的投标文件中列举的全部内容。</w:t>
      </w:r>
    </w:p>
    <w:p w14:paraId="1453C07F" w14:textId="77777777" w:rsidR="000956CF" w:rsidRDefault="00000000">
      <w:pPr>
        <w:ind w:firstLineChars="200" w:firstLine="560"/>
        <w:rPr>
          <w:rFonts w:ascii="仿宋" w:eastAsia="仿宋" w:hAnsi="仿宋"/>
          <w:szCs w:val="28"/>
        </w:rPr>
      </w:pPr>
      <w:r>
        <w:rPr>
          <w:rFonts w:ascii="仿宋" w:eastAsia="仿宋" w:hAnsi="仿宋" w:hint="eastAsia"/>
          <w:szCs w:val="28"/>
        </w:rPr>
        <w:t>（2）项目验收包括按照合同和根据招标文件所编写的投标文件中相关的运营过程文档及广东省政务服务和数据管理局项目相关验收管理办法所要求的全部文档。</w:t>
      </w:r>
    </w:p>
    <w:p w14:paraId="25FE16A3" w14:textId="77777777" w:rsidR="000956CF" w:rsidRDefault="00000000">
      <w:pPr>
        <w:numPr>
          <w:ilvl w:val="0"/>
          <w:numId w:val="3"/>
        </w:numPr>
        <w:outlineLvl w:val="0"/>
        <w:rPr>
          <w:rFonts w:ascii="仿宋_GB2312" w:hAnsi="仿宋_GB2312" w:cs="仿宋_GB2312"/>
          <w:b/>
          <w:bCs/>
          <w:sz w:val="32"/>
          <w:szCs w:val="32"/>
        </w:rPr>
      </w:pPr>
      <w:r>
        <w:rPr>
          <w:rFonts w:ascii="仿宋_GB2312" w:hAnsi="仿宋_GB2312" w:cs="仿宋_GB2312" w:hint="eastAsia"/>
          <w:b/>
          <w:bCs/>
          <w:sz w:val="32"/>
          <w:szCs w:val="32"/>
        </w:rPr>
        <w:t>供应商要求</w:t>
      </w:r>
    </w:p>
    <w:p w14:paraId="43AEFC1B" w14:textId="77777777" w:rsidR="000956CF" w:rsidRDefault="00000000">
      <w:pPr>
        <w:numPr>
          <w:ilvl w:val="0"/>
          <w:numId w:val="8"/>
        </w:numPr>
        <w:ind w:firstLineChars="200" w:firstLine="560"/>
      </w:pPr>
      <w:r>
        <w:rPr>
          <w:rFonts w:hint="eastAsia"/>
        </w:rPr>
        <w:t>符合《</w:t>
      </w:r>
      <w:r>
        <w:rPr>
          <w:rFonts w:ascii="仿宋" w:eastAsia="仿宋" w:hAnsi="仿宋" w:hint="eastAsia"/>
          <w:szCs w:val="28"/>
        </w:rPr>
        <w:t>中华人民共和国</w:t>
      </w:r>
      <w:r>
        <w:rPr>
          <w:rFonts w:hint="eastAsia"/>
        </w:rPr>
        <w:t>政府采购法》第二十二条规定的条件；</w:t>
      </w:r>
    </w:p>
    <w:p w14:paraId="68785E5A" w14:textId="77777777" w:rsidR="000956CF" w:rsidRDefault="00000000">
      <w:pPr>
        <w:numPr>
          <w:ilvl w:val="0"/>
          <w:numId w:val="8"/>
        </w:numPr>
        <w:ind w:firstLineChars="200" w:firstLine="560"/>
      </w:pPr>
      <w:r>
        <w:rPr>
          <w:rFonts w:ascii="仿宋" w:eastAsia="仿宋" w:hAnsi="仿宋" w:cs="Times New Roman" w:hint="eastAsia"/>
          <w:szCs w:val="28"/>
        </w:rPr>
        <w:t>具有独立承担民事责任能力的在中华人民共和国境内注册的法人</w:t>
      </w:r>
      <w:r>
        <w:rPr>
          <w:rFonts w:hint="eastAsia"/>
        </w:rPr>
        <w:t>；</w:t>
      </w:r>
    </w:p>
    <w:p w14:paraId="3C313C94" w14:textId="77777777" w:rsidR="000956CF" w:rsidRDefault="00000000">
      <w:pPr>
        <w:numPr>
          <w:ilvl w:val="0"/>
          <w:numId w:val="8"/>
        </w:numPr>
        <w:ind w:firstLineChars="200" w:firstLine="560"/>
      </w:pPr>
      <w:r>
        <w:rPr>
          <w:rFonts w:hint="eastAsia"/>
        </w:rPr>
        <w:t>本项目不接受联合体投标；</w:t>
      </w:r>
    </w:p>
    <w:p w14:paraId="21F45AE7" w14:textId="77777777" w:rsidR="000956CF" w:rsidRDefault="00000000">
      <w:pPr>
        <w:numPr>
          <w:ilvl w:val="0"/>
          <w:numId w:val="8"/>
        </w:numPr>
        <w:ind w:firstLineChars="200" w:firstLine="560"/>
      </w:pPr>
      <w:r>
        <w:rPr>
          <w:rFonts w:hint="eastAsia"/>
        </w:rPr>
        <w:t>本项目不举行集中答疑标。</w:t>
      </w:r>
    </w:p>
    <w:p w14:paraId="6318839B" w14:textId="77777777" w:rsidR="000956CF" w:rsidRDefault="00000000">
      <w:pPr>
        <w:numPr>
          <w:ilvl w:val="0"/>
          <w:numId w:val="3"/>
        </w:numPr>
        <w:outlineLvl w:val="0"/>
        <w:rPr>
          <w:rFonts w:ascii="仿宋_GB2312" w:hAnsi="仿宋_GB2312" w:cs="仿宋_GB2312"/>
          <w:b/>
          <w:bCs/>
          <w:sz w:val="32"/>
          <w:szCs w:val="32"/>
        </w:rPr>
      </w:pPr>
      <w:r>
        <w:rPr>
          <w:rFonts w:ascii="仿宋_GB2312" w:hAnsi="仿宋_GB2312" w:cs="仿宋_GB2312"/>
          <w:b/>
          <w:bCs/>
          <w:sz w:val="32"/>
          <w:szCs w:val="32"/>
        </w:rPr>
        <w:t>评审</w:t>
      </w:r>
      <w:r>
        <w:rPr>
          <w:rFonts w:ascii="仿宋_GB2312" w:hAnsi="仿宋_GB2312" w:cs="仿宋_GB2312" w:hint="eastAsia"/>
          <w:b/>
          <w:bCs/>
          <w:sz w:val="32"/>
          <w:szCs w:val="32"/>
        </w:rPr>
        <w:t>方式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2869"/>
        <w:gridCol w:w="2873"/>
      </w:tblGrid>
      <w:tr w:rsidR="000956CF" w14:paraId="4EA399CB" w14:textId="77777777">
        <w:trPr>
          <w:trHeight w:val="392"/>
        </w:trPr>
        <w:tc>
          <w:tcPr>
            <w:tcW w:w="3077" w:type="dxa"/>
            <w:vMerge w:val="restart"/>
            <w:vAlign w:val="center"/>
          </w:tcPr>
          <w:p w14:paraId="29038BE9" w14:textId="77777777" w:rsidR="000956CF" w:rsidRDefault="00000000">
            <w:pPr>
              <w:jc w:val="center"/>
              <w:rPr>
                <w:rFonts w:ascii="仿宋" w:eastAsia="仿宋" w:hAnsi="仿宋"/>
                <w:b/>
                <w:bCs/>
                <w:szCs w:val="28"/>
              </w:rPr>
            </w:pPr>
            <w:r>
              <w:rPr>
                <w:rFonts w:ascii="仿宋" w:eastAsia="仿宋" w:hAnsi="仿宋" w:hint="eastAsia"/>
                <w:b/>
                <w:bCs/>
                <w:szCs w:val="28"/>
              </w:rPr>
              <w:t>评分办法名称</w:t>
            </w:r>
          </w:p>
        </w:tc>
        <w:tc>
          <w:tcPr>
            <w:tcW w:w="6359" w:type="dxa"/>
            <w:gridSpan w:val="2"/>
          </w:tcPr>
          <w:p w14:paraId="6B200BFF" w14:textId="77777777" w:rsidR="000956CF" w:rsidRDefault="00000000">
            <w:pPr>
              <w:jc w:val="center"/>
              <w:rPr>
                <w:rFonts w:ascii="仿宋" w:eastAsia="仿宋" w:hAnsi="仿宋"/>
                <w:b/>
                <w:bCs/>
                <w:szCs w:val="28"/>
              </w:rPr>
            </w:pPr>
            <w:r>
              <w:rPr>
                <w:rFonts w:ascii="仿宋" w:eastAsia="仿宋" w:hAnsi="仿宋" w:hint="eastAsia"/>
                <w:b/>
                <w:bCs/>
                <w:szCs w:val="28"/>
              </w:rPr>
              <w:t>分值权重</w:t>
            </w:r>
          </w:p>
        </w:tc>
      </w:tr>
      <w:tr w:rsidR="000956CF" w14:paraId="78308F3E" w14:textId="77777777">
        <w:trPr>
          <w:trHeight w:val="392"/>
        </w:trPr>
        <w:tc>
          <w:tcPr>
            <w:tcW w:w="3077" w:type="dxa"/>
            <w:vMerge/>
            <w:vAlign w:val="center"/>
          </w:tcPr>
          <w:p w14:paraId="4963F36E" w14:textId="77777777" w:rsidR="000956CF" w:rsidRDefault="000956CF">
            <w:pPr>
              <w:jc w:val="center"/>
              <w:rPr>
                <w:rFonts w:ascii="仿宋" w:eastAsia="仿宋" w:hAnsi="仿宋"/>
                <w:b/>
                <w:bCs/>
                <w:szCs w:val="28"/>
              </w:rPr>
            </w:pPr>
          </w:p>
        </w:tc>
        <w:tc>
          <w:tcPr>
            <w:tcW w:w="3177" w:type="dxa"/>
            <w:vAlign w:val="center"/>
          </w:tcPr>
          <w:p w14:paraId="7CF755A0" w14:textId="77777777" w:rsidR="000956CF" w:rsidRPr="00957232" w:rsidRDefault="00000000">
            <w:pPr>
              <w:jc w:val="center"/>
              <w:rPr>
                <w:rFonts w:ascii="仿宋" w:eastAsia="仿宋" w:hAnsi="仿宋"/>
                <w:szCs w:val="28"/>
              </w:rPr>
            </w:pPr>
            <w:r w:rsidRPr="00957232">
              <w:rPr>
                <w:rFonts w:ascii="仿宋" w:eastAsia="仿宋" w:hAnsi="仿宋" w:hint="eastAsia"/>
                <w:szCs w:val="28"/>
              </w:rPr>
              <w:t>方案评分</w:t>
            </w:r>
          </w:p>
        </w:tc>
        <w:tc>
          <w:tcPr>
            <w:tcW w:w="3182" w:type="dxa"/>
            <w:vAlign w:val="center"/>
          </w:tcPr>
          <w:p w14:paraId="7F17CA8A" w14:textId="77777777" w:rsidR="000956CF" w:rsidRPr="00957232" w:rsidRDefault="00000000">
            <w:pPr>
              <w:jc w:val="center"/>
              <w:rPr>
                <w:rFonts w:ascii="仿宋" w:eastAsia="仿宋" w:hAnsi="仿宋"/>
                <w:szCs w:val="28"/>
              </w:rPr>
            </w:pPr>
            <w:r w:rsidRPr="00957232">
              <w:rPr>
                <w:rFonts w:ascii="仿宋" w:eastAsia="仿宋" w:hAnsi="仿宋" w:hint="eastAsia"/>
                <w:szCs w:val="28"/>
              </w:rPr>
              <w:t>价格评分</w:t>
            </w:r>
          </w:p>
        </w:tc>
      </w:tr>
      <w:tr w:rsidR="000956CF" w14:paraId="3205D681" w14:textId="77777777">
        <w:trPr>
          <w:trHeight w:val="563"/>
        </w:trPr>
        <w:tc>
          <w:tcPr>
            <w:tcW w:w="3077" w:type="dxa"/>
            <w:vAlign w:val="center"/>
          </w:tcPr>
          <w:p w14:paraId="5721579A" w14:textId="77777777" w:rsidR="000956CF" w:rsidRDefault="00000000">
            <w:pPr>
              <w:jc w:val="center"/>
              <w:rPr>
                <w:rFonts w:ascii="仿宋" w:eastAsia="仿宋" w:hAnsi="仿宋"/>
                <w:szCs w:val="28"/>
              </w:rPr>
            </w:pPr>
            <w:r>
              <w:rPr>
                <w:rFonts w:ascii="仿宋" w:eastAsia="仿宋" w:hAnsi="仿宋" w:hint="eastAsia"/>
                <w:b/>
                <w:bCs/>
                <w:szCs w:val="28"/>
              </w:rPr>
              <w:t>评分占比</w:t>
            </w:r>
          </w:p>
        </w:tc>
        <w:tc>
          <w:tcPr>
            <w:tcW w:w="3177" w:type="dxa"/>
            <w:vAlign w:val="center"/>
          </w:tcPr>
          <w:p w14:paraId="43BA0C32" w14:textId="77777777" w:rsidR="000956CF" w:rsidRPr="00957232" w:rsidRDefault="00000000">
            <w:pPr>
              <w:jc w:val="center"/>
              <w:rPr>
                <w:rFonts w:ascii="仿宋" w:eastAsia="仿宋" w:hAnsi="仿宋"/>
                <w:szCs w:val="28"/>
              </w:rPr>
            </w:pPr>
            <w:r w:rsidRPr="00957232">
              <w:rPr>
                <w:rFonts w:ascii="仿宋" w:eastAsia="仿宋" w:hAnsi="仿宋"/>
                <w:szCs w:val="28"/>
              </w:rPr>
              <w:t>90%</w:t>
            </w:r>
          </w:p>
        </w:tc>
        <w:tc>
          <w:tcPr>
            <w:tcW w:w="3182" w:type="dxa"/>
            <w:vAlign w:val="center"/>
          </w:tcPr>
          <w:p w14:paraId="34656BF2" w14:textId="77777777" w:rsidR="000956CF" w:rsidRPr="00957232" w:rsidRDefault="00000000">
            <w:pPr>
              <w:jc w:val="center"/>
              <w:rPr>
                <w:rFonts w:ascii="仿宋" w:eastAsia="仿宋" w:hAnsi="仿宋"/>
                <w:szCs w:val="28"/>
              </w:rPr>
            </w:pPr>
            <w:r w:rsidRPr="00957232">
              <w:rPr>
                <w:rFonts w:ascii="仿宋" w:eastAsia="仿宋" w:hAnsi="仿宋"/>
                <w:szCs w:val="28"/>
              </w:rPr>
              <w:t>10%</w:t>
            </w:r>
          </w:p>
        </w:tc>
      </w:tr>
    </w:tbl>
    <w:p w14:paraId="1D8D9D44" w14:textId="77777777" w:rsidR="000956CF" w:rsidRDefault="000956CF">
      <w:pPr>
        <w:jc w:val="left"/>
        <w:rPr>
          <w:rFonts w:ascii="仿宋" w:eastAsia="仿宋" w:hAnsi="仿宋" w:cs="Times New Roman"/>
          <w:b/>
          <w:bCs/>
          <w:szCs w:val="28"/>
          <w:lang w:eastAsia="zh-Hans"/>
        </w:rPr>
      </w:pPr>
    </w:p>
    <w:p w14:paraId="711169C3" w14:textId="77777777" w:rsidR="000956CF" w:rsidRDefault="000956CF">
      <w:pPr>
        <w:rPr>
          <w:rFonts w:ascii="仿宋_GB2312" w:hAnsi="仿宋_GB2312" w:cs="仿宋_GB2312"/>
          <w:szCs w:val="28"/>
        </w:rPr>
      </w:pPr>
    </w:p>
    <w:sectPr w:rsidR="00095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D1E0DB"/>
    <w:multiLevelType w:val="singleLevel"/>
    <w:tmpl w:val="ABD1E0DB"/>
    <w:lvl w:ilvl="0">
      <w:start w:val="1"/>
      <w:numFmt w:val="decimal"/>
      <w:suff w:val="nothing"/>
      <w:lvlText w:val="（%1）"/>
      <w:lvlJc w:val="left"/>
    </w:lvl>
  </w:abstractNum>
  <w:abstractNum w:abstractNumId="1" w15:restartNumberingAfterBreak="0">
    <w:nsid w:val="D11209D6"/>
    <w:multiLevelType w:val="multilevel"/>
    <w:tmpl w:val="D11209D6"/>
    <w:lvl w:ilvl="0">
      <w:start w:val="1"/>
      <w:numFmt w:val="chineseCounting"/>
      <w:pStyle w:val="1"/>
      <w:suff w:val="nothing"/>
      <w:lvlText w:val="%1、"/>
      <w:lvlJc w:val="left"/>
      <w:pPr>
        <w:tabs>
          <w:tab w:val="left" w:pos="420"/>
        </w:tabs>
        <w:ind w:left="432" w:hanging="432"/>
      </w:pPr>
      <w:rPr>
        <w:rFonts w:hint="eastAsia"/>
      </w:rPr>
    </w:lvl>
    <w:lvl w:ilvl="1">
      <w:start w:val="1"/>
      <w:numFmt w:val="decimal"/>
      <w:pStyle w:val="2"/>
      <w:isLgl/>
      <w:lvlText w:val="%1.%2."/>
      <w:lvlJc w:val="left"/>
      <w:pPr>
        <w:tabs>
          <w:tab w:val="left" w:pos="420"/>
        </w:tabs>
        <w:ind w:left="575" w:hanging="575"/>
      </w:pPr>
      <w:rPr>
        <w:rFonts w:hint="eastAsia"/>
      </w:rPr>
    </w:lvl>
    <w:lvl w:ilvl="2">
      <w:start w:val="1"/>
      <w:numFmt w:val="decimal"/>
      <w:pStyle w:val="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2" w15:restartNumberingAfterBreak="0">
    <w:nsid w:val="0A5F48F8"/>
    <w:multiLevelType w:val="singleLevel"/>
    <w:tmpl w:val="0A5F48F8"/>
    <w:lvl w:ilvl="0">
      <w:start w:val="1"/>
      <w:numFmt w:val="decimal"/>
      <w:lvlText w:val="(%1)"/>
      <w:lvlJc w:val="left"/>
      <w:pPr>
        <w:ind w:left="425" w:hanging="425"/>
      </w:pPr>
      <w:rPr>
        <w:rFonts w:hint="default"/>
      </w:rPr>
    </w:lvl>
  </w:abstractNum>
  <w:abstractNum w:abstractNumId="3" w15:restartNumberingAfterBreak="0">
    <w:nsid w:val="0BB74B03"/>
    <w:multiLevelType w:val="singleLevel"/>
    <w:tmpl w:val="0BB74B03"/>
    <w:lvl w:ilvl="0">
      <w:start w:val="1"/>
      <w:numFmt w:val="decimal"/>
      <w:suff w:val="nothing"/>
      <w:lvlText w:val="%1．"/>
      <w:lvlJc w:val="left"/>
      <w:pPr>
        <w:ind w:left="0" w:firstLine="400"/>
      </w:pPr>
      <w:rPr>
        <w:rFonts w:hint="default"/>
      </w:rPr>
    </w:lvl>
  </w:abstractNum>
  <w:abstractNum w:abstractNumId="4" w15:restartNumberingAfterBreak="0">
    <w:nsid w:val="19395599"/>
    <w:multiLevelType w:val="multilevel"/>
    <w:tmpl w:val="19395599"/>
    <w:lvl w:ilvl="0">
      <w:start w:val="1"/>
      <w:numFmt w:val="chineseCountingThousand"/>
      <w:lvlText w:val="第%1章"/>
      <w:lvlJc w:val="left"/>
      <w:pPr>
        <w:ind w:left="432" w:hanging="432"/>
      </w:pPr>
      <w:rPr>
        <w:rFonts w:hint="eastAsia"/>
      </w:rPr>
    </w:lvl>
    <w:lvl w:ilvl="1">
      <w:start w:val="1"/>
      <w:numFmt w:val="decimal"/>
      <w:isLgl/>
      <w:lvlText w:val="%1.%2"/>
      <w:lvlJc w:val="left"/>
      <w:pPr>
        <w:ind w:left="576" w:hanging="576"/>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asciiTheme="majorHAnsi" w:hAnsiTheme="majorHAnsi" w:cstheme="majorHAnsi" w:hint="default"/>
      </w:rPr>
    </w:lvl>
    <w:lvl w:ilvl="4">
      <w:start w:val="1"/>
      <w:numFmt w:val="decimal"/>
      <w:pStyle w:val="5"/>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pStyle w:val="7"/>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4" w:hanging="1584"/>
      </w:pPr>
      <w:rPr>
        <w:rFonts w:hint="eastAsia"/>
      </w:rPr>
    </w:lvl>
  </w:abstractNum>
  <w:abstractNum w:abstractNumId="5" w15:restartNumberingAfterBreak="0">
    <w:nsid w:val="3115A96F"/>
    <w:multiLevelType w:val="singleLevel"/>
    <w:tmpl w:val="3115A96F"/>
    <w:lvl w:ilvl="0">
      <w:start w:val="1"/>
      <w:numFmt w:val="chineseCounting"/>
      <w:suff w:val="nothing"/>
      <w:lvlText w:val="%1、"/>
      <w:lvlJc w:val="left"/>
      <w:rPr>
        <w:rFonts w:hint="eastAsia"/>
      </w:rPr>
    </w:lvl>
  </w:abstractNum>
  <w:abstractNum w:abstractNumId="6" w15:restartNumberingAfterBreak="0">
    <w:nsid w:val="515BEEC7"/>
    <w:multiLevelType w:val="multilevel"/>
    <w:tmpl w:val="515BEEC7"/>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7" w15:restartNumberingAfterBreak="0">
    <w:nsid w:val="77FC8883"/>
    <w:multiLevelType w:val="multilevel"/>
    <w:tmpl w:val="77FC8883"/>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708383343">
    <w:abstractNumId w:val="1"/>
  </w:num>
  <w:num w:numId="2" w16cid:durableId="1289362174">
    <w:abstractNumId w:val="4"/>
  </w:num>
  <w:num w:numId="3" w16cid:durableId="2129351282">
    <w:abstractNumId w:val="5"/>
  </w:num>
  <w:num w:numId="4" w16cid:durableId="974414374">
    <w:abstractNumId w:val="6"/>
  </w:num>
  <w:num w:numId="5" w16cid:durableId="1515345447">
    <w:abstractNumId w:val="2"/>
  </w:num>
  <w:num w:numId="6" w16cid:durableId="1509325844">
    <w:abstractNumId w:val="7"/>
  </w:num>
  <w:num w:numId="7" w16cid:durableId="125898586">
    <w:abstractNumId w:val="0"/>
  </w:num>
  <w:num w:numId="8" w16cid:durableId="1010983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283"/>
    <w:rsid w:val="000956CF"/>
    <w:rsid w:val="000C2B20"/>
    <w:rsid w:val="000D2715"/>
    <w:rsid w:val="0018274C"/>
    <w:rsid w:val="001B380D"/>
    <w:rsid w:val="001B6129"/>
    <w:rsid w:val="001E4101"/>
    <w:rsid w:val="001E52E8"/>
    <w:rsid w:val="002C062B"/>
    <w:rsid w:val="00335CF7"/>
    <w:rsid w:val="004F2343"/>
    <w:rsid w:val="00551283"/>
    <w:rsid w:val="005E64CE"/>
    <w:rsid w:val="00820A34"/>
    <w:rsid w:val="008D525C"/>
    <w:rsid w:val="00957232"/>
    <w:rsid w:val="00A16C8E"/>
    <w:rsid w:val="00AF7084"/>
    <w:rsid w:val="00BA722D"/>
    <w:rsid w:val="00C125D0"/>
    <w:rsid w:val="00C42143"/>
    <w:rsid w:val="00C50F00"/>
    <w:rsid w:val="00D81B81"/>
    <w:rsid w:val="01975AFB"/>
    <w:rsid w:val="024E723A"/>
    <w:rsid w:val="025F4B6C"/>
    <w:rsid w:val="02732A09"/>
    <w:rsid w:val="02A72CEB"/>
    <w:rsid w:val="03D1158F"/>
    <w:rsid w:val="03EA6449"/>
    <w:rsid w:val="05002DC5"/>
    <w:rsid w:val="064D57E9"/>
    <w:rsid w:val="06654D09"/>
    <w:rsid w:val="069D1BFD"/>
    <w:rsid w:val="085F6817"/>
    <w:rsid w:val="0C4100AA"/>
    <w:rsid w:val="0CEC611C"/>
    <w:rsid w:val="0DA3075D"/>
    <w:rsid w:val="120A5069"/>
    <w:rsid w:val="131066A6"/>
    <w:rsid w:val="134F24D1"/>
    <w:rsid w:val="13A65316"/>
    <w:rsid w:val="13D9398B"/>
    <w:rsid w:val="13E67757"/>
    <w:rsid w:val="14636234"/>
    <w:rsid w:val="14A70D1C"/>
    <w:rsid w:val="151F78E7"/>
    <w:rsid w:val="16CA6DCF"/>
    <w:rsid w:val="170830C2"/>
    <w:rsid w:val="17313939"/>
    <w:rsid w:val="177548BA"/>
    <w:rsid w:val="177619E9"/>
    <w:rsid w:val="17B374D2"/>
    <w:rsid w:val="17B81D73"/>
    <w:rsid w:val="183378C0"/>
    <w:rsid w:val="18CE2AA5"/>
    <w:rsid w:val="18F75EC7"/>
    <w:rsid w:val="193E042E"/>
    <w:rsid w:val="19B15F30"/>
    <w:rsid w:val="1A963B52"/>
    <w:rsid w:val="1AB664B8"/>
    <w:rsid w:val="1B0D6EF9"/>
    <w:rsid w:val="1CB6607B"/>
    <w:rsid w:val="1DE43D3E"/>
    <w:rsid w:val="1DE7675C"/>
    <w:rsid w:val="1EEE54E8"/>
    <w:rsid w:val="1FD53D5E"/>
    <w:rsid w:val="21AF0DFB"/>
    <w:rsid w:val="21D173FB"/>
    <w:rsid w:val="224F7DF7"/>
    <w:rsid w:val="229323DA"/>
    <w:rsid w:val="234F4DB4"/>
    <w:rsid w:val="248A5117"/>
    <w:rsid w:val="268E6694"/>
    <w:rsid w:val="269F7958"/>
    <w:rsid w:val="27252803"/>
    <w:rsid w:val="2AD74E2E"/>
    <w:rsid w:val="2BFF7149"/>
    <w:rsid w:val="2C702083"/>
    <w:rsid w:val="2E33681F"/>
    <w:rsid w:val="2E513149"/>
    <w:rsid w:val="306929CC"/>
    <w:rsid w:val="310050DA"/>
    <w:rsid w:val="327368B4"/>
    <w:rsid w:val="33896EE1"/>
    <w:rsid w:val="341E263A"/>
    <w:rsid w:val="343054E5"/>
    <w:rsid w:val="35215623"/>
    <w:rsid w:val="377B1B24"/>
    <w:rsid w:val="39027461"/>
    <w:rsid w:val="3B1654FE"/>
    <w:rsid w:val="427B0900"/>
    <w:rsid w:val="43736A00"/>
    <w:rsid w:val="43C75114"/>
    <w:rsid w:val="43E02B4D"/>
    <w:rsid w:val="44E94FCF"/>
    <w:rsid w:val="4572037A"/>
    <w:rsid w:val="45F610F0"/>
    <w:rsid w:val="460D5750"/>
    <w:rsid w:val="480A63EB"/>
    <w:rsid w:val="48CD4DD5"/>
    <w:rsid w:val="4A8D4960"/>
    <w:rsid w:val="4CD945DE"/>
    <w:rsid w:val="4D203F61"/>
    <w:rsid w:val="4DB049C0"/>
    <w:rsid w:val="4F141EC4"/>
    <w:rsid w:val="4F9F566B"/>
    <w:rsid w:val="5000141C"/>
    <w:rsid w:val="51C23892"/>
    <w:rsid w:val="51E827B1"/>
    <w:rsid w:val="522B768A"/>
    <w:rsid w:val="54356738"/>
    <w:rsid w:val="54BA4CF5"/>
    <w:rsid w:val="54DA0830"/>
    <w:rsid w:val="55E11035"/>
    <w:rsid w:val="565D1DDC"/>
    <w:rsid w:val="566D0271"/>
    <w:rsid w:val="56C41E5B"/>
    <w:rsid w:val="57790E97"/>
    <w:rsid w:val="577E025B"/>
    <w:rsid w:val="57DB3900"/>
    <w:rsid w:val="58D76B44"/>
    <w:rsid w:val="5AED7BD2"/>
    <w:rsid w:val="5C6100BA"/>
    <w:rsid w:val="5D2469F6"/>
    <w:rsid w:val="5D4C7389"/>
    <w:rsid w:val="5DAE616B"/>
    <w:rsid w:val="5E60690D"/>
    <w:rsid w:val="5E875C48"/>
    <w:rsid w:val="608A219B"/>
    <w:rsid w:val="61C86CA3"/>
    <w:rsid w:val="627D5B85"/>
    <w:rsid w:val="634405AB"/>
    <w:rsid w:val="63554566"/>
    <w:rsid w:val="64511F59"/>
    <w:rsid w:val="65530662"/>
    <w:rsid w:val="66CC2D91"/>
    <w:rsid w:val="67185FD7"/>
    <w:rsid w:val="673E76C8"/>
    <w:rsid w:val="67834886"/>
    <w:rsid w:val="67B83316"/>
    <w:rsid w:val="689C4DAA"/>
    <w:rsid w:val="69503C4D"/>
    <w:rsid w:val="6958090C"/>
    <w:rsid w:val="6BF07722"/>
    <w:rsid w:val="6EB02F99"/>
    <w:rsid w:val="6EEC25DD"/>
    <w:rsid w:val="70FE66E6"/>
    <w:rsid w:val="72800ED4"/>
    <w:rsid w:val="73F456D6"/>
    <w:rsid w:val="74DA3DD2"/>
    <w:rsid w:val="754C3FB4"/>
    <w:rsid w:val="798E5364"/>
    <w:rsid w:val="79A240CC"/>
    <w:rsid w:val="7CB023B6"/>
    <w:rsid w:val="7CC508D8"/>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2B6A5-8EE9-49EC-814B-3B20BCC6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rFonts w:eastAsia="仿宋_GB2312" w:cstheme="minorBidi"/>
      <w:kern w:val="2"/>
      <w:sz w:val="28"/>
      <w:szCs w:val="22"/>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numPr>
        <w:ilvl w:val="2"/>
        <w:numId w:val="1"/>
      </w:numPr>
      <w:spacing w:before="260" w:after="260" w:line="413" w:lineRule="auto"/>
      <w:outlineLvl w:val="2"/>
    </w:pPr>
    <w:rPr>
      <w:b/>
      <w:sz w:val="3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paragraph" w:styleId="5">
    <w:name w:val="heading 5"/>
    <w:basedOn w:val="a"/>
    <w:next w:val="a"/>
    <w:uiPriority w:val="9"/>
    <w:qFormat/>
    <w:pPr>
      <w:keepNext/>
      <w:keepLines/>
      <w:widowControl/>
      <w:numPr>
        <w:ilvl w:val="4"/>
        <w:numId w:val="2"/>
      </w:numPr>
      <w:spacing w:beforeLines="25" w:before="25" w:afterLines="25" w:after="25"/>
      <w:outlineLvl w:val="4"/>
    </w:pPr>
    <w:rPr>
      <w:rFonts w:eastAsia="黑体" w:cs="Times New Roman"/>
      <w:bCs/>
      <w:kern w:val="0"/>
      <w:sz w:val="24"/>
      <w:lang w:val="en-GB"/>
    </w:rPr>
  </w:style>
  <w:style w:type="paragraph" w:styleId="7">
    <w:name w:val="heading 7"/>
    <w:basedOn w:val="a"/>
    <w:next w:val="a"/>
    <w:uiPriority w:val="9"/>
    <w:qFormat/>
    <w:pPr>
      <w:numPr>
        <w:ilvl w:val="6"/>
        <w:numId w:val="2"/>
      </w:numPr>
      <w:tabs>
        <w:tab w:val="left" w:pos="1296"/>
      </w:tabs>
      <w:outlineLvl w:val="6"/>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qFormat/>
    <w:pPr>
      <w:ind w:left="238"/>
      <w:jc w:val="left"/>
    </w:pPr>
    <w:rPr>
      <w:rFonts w:cs="Calibri"/>
      <w:smallCaps/>
      <w:sz w:val="24"/>
      <w:szCs w:val="20"/>
    </w:rPr>
  </w:style>
  <w:style w:type="paragraph" w:styleId="a3">
    <w:name w:val="Normal Indent"/>
    <w:basedOn w:val="a"/>
    <w:uiPriority w:val="99"/>
    <w:qFormat/>
    <w:pPr>
      <w:widowControl/>
      <w:spacing w:afterLines="50" w:after="50" w:line="360" w:lineRule="auto"/>
      <w:ind w:firstLineChars="200" w:firstLine="200"/>
      <w:jc w:val="left"/>
    </w:pPr>
    <w:rPr>
      <w:kern w:val="0"/>
      <w:szCs w:val="20"/>
    </w:rPr>
  </w:style>
  <w:style w:type="paragraph" w:styleId="a4">
    <w:name w:val="annotation text"/>
    <w:basedOn w:val="a"/>
    <w:uiPriority w:val="99"/>
    <w:semiHidden/>
    <w:unhideWhenUsed/>
    <w:qFormat/>
    <w:pPr>
      <w:jc w:val="left"/>
    </w:pPr>
  </w:style>
  <w:style w:type="paragraph" w:styleId="TOC5">
    <w:name w:val="toc 5"/>
    <w:basedOn w:val="a"/>
    <w:next w:val="a"/>
    <w:uiPriority w:val="39"/>
    <w:semiHidden/>
    <w:unhideWhenUsed/>
    <w:qFormat/>
    <w:pPr>
      <w:ind w:leftChars="800" w:left="1680"/>
    </w:pPr>
  </w:style>
  <w:style w:type="paragraph" w:styleId="TOC3">
    <w:name w:val="toc 3"/>
    <w:basedOn w:val="a"/>
    <w:next w:val="a"/>
    <w:uiPriority w:val="39"/>
    <w:semiHidden/>
    <w:unhideWhenUsed/>
    <w:qFormat/>
    <w:pPr>
      <w:ind w:leftChars="400" w:left="84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4">
    <w:name w:val="toc 4"/>
    <w:basedOn w:val="a"/>
    <w:next w:val="a"/>
    <w:uiPriority w:val="39"/>
    <w:semiHidden/>
    <w:unhideWhenUsed/>
    <w:qFormat/>
    <w:pPr>
      <w:ind w:leftChars="600" w:left="1260"/>
    </w:pPr>
  </w:style>
  <w:style w:type="paragraph" w:styleId="TOC6">
    <w:name w:val="toc 6"/>
    <w:basedOn w:val="a"/>
    <w:next w:val="a"/>
    <w:uiPriority w:val="39"/>
    <w:semiHidden/>
    <w:unhideWhenUsed/>
    <w:qFormat/>
    <w:pPr>
      <w:ind w:leftChars="1000" w:left="2100"/>
    </w:p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d">
    <w:name w:val="_正文"/>
    <w:basedOn w:val="a"/>
    <w:qFormat/>
    <w:pPr>
      <w:ind w:firstLineChars="200" w:firstLine="200"/>
    </w:pPr>
    <w:rPr>
      <w:rFonts w:cs="黑体"/>
      <w:szCs w:val="28"/>
    </w:rPr>
  </w:style>
  <w:style w:type="paragraph" w:customStyle="1" w:styleId="-">
    <w:name w:val="正文-方案"/>
    <w:basedOn w:val="a"/>
    <w:qFormat/>
    <w:pPr>
      <w:ind w:firstLineChars="200" w:firstLine="560"/>
    </w:pPr>
  </w:style>
  <w:style w:type="paragraph" w:customStyle="1" w:styleId="10">
    <w:name w:val="修订1"/>
    <w:hidden/>
    <w:uiPriority w:val="99"/>
    <w:unhideWhenUsed/>
    <w:qFormat/>
    <w:rPr>
      <w:rFonts w:eastAsia="仿宋_GB2312" w:cstheme="minorBidi"/>
      <w:kern w:val="2"/>
      <w:sz w:val="28"/>
      <w:szCs w:val="22"/>
    </w:rPr>
  </w:style>
  <w:style w:type="paragraph" w:customStyle="1" w:styleId="20">
    <w:name w:val="修订2"/>
    <w:hidden/>
    <w:uiPriority w:val="99"/>
    <w:unhideWhenUsed/>
    <w:qFormat/>
    <w:rPr>
      <w:rFonts w:eastAsia="仿宋_GB2312" w:cstheme="minorBidi"/>
      <w:kern w:val="2"/>
      <w:sz w:val="28"/>
      <w:szCs w:val="22"/>
    </w:rPr>
  </w:style>
  <w:style w:type="paragraph" w:customStyle="1" w:styleId="30">
    <w:name w:val="修订3"/>
    <w:hidden/>
    <w:uiPriority w:val="99"/>
    <w:unhideWhenUsed/>
    <w:qFormat/>
    <w:rPr>
      <w:rFonts w:eastAsia="仿宋_GB2312" w:cstheme="minorBidi"/>
      <w:kern w:val="2"/>
      <w:sz w:val="28"/>
      <w:szCs w:val="22"/>
    </w:rPr>
  </w:style>
  <w:style w:type="paragraph" w:styleId="ae">
    <w:name w:val="Revision"/>
    <w:hidden/>
    <w:uiPriority w:val="99"/>
    <w:unhideWhenUsed/>
    <w:rsid w:val="00957232"/>
    <w:rPr>
      <w:rFonts w:eastAsia="仿宋_GB2312" w:cstheme="minorBidi"/>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25</Pages>
  <Words>1660</Words>
  <Characters>9468</Characters>
  <Application>Microsoft Office Word</Application>
  <DocSecurity>0</DocSecurity>
  <Lines>78</Lines>
  <Paragraphs>22</Paragraphs>
  <ScaleCrop>false</ScaleCrop>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王晓君</dc:creator>
  <cp:lastModifiedBy>W7</cp:lastModifiedBy>
  <cp:revision>10</cp:revision>
  <dcterms:created xsi:type="dcterms:W3CDTF">2021-12-31T07:52:00Z</dcterms:created>
  <dcterms:modified xsi:type="dcterms:W3CDTF">2026-06-11T06:27:00Z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BC191F69418B48ADAE52276DD35E1396_13</vt:lpwstr>
  </property>
  <property fmtid="{D5CDD505-2E9C-101B-9397-08002B2CF9AE}" pid="4" name="KSOTemplateDocerSaveRecord">
    <vt:lpwstr>eyJoZGlkIjoiZmY5YTRmZWVmYWIwYzVkNDBmOTc2Njg4MDI5YTBiZDkifQ==</vt:lpwstr>
  </property>
</Properties>
</file>