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BF71A">
      <w:pPr>
        <w:pStyle w:val="15"/>
        <w:shd w:val="clear" w:color="auto" w:fill="FFFFFF"/>
        <w:spacing w:before="0" w:beforeAutospacing="0" w:after="150" w:afterAutospacing="0"/>
        <w:outlineLvl w:val="9"/>
        <w:rPr>
          <w:rStyle w:val="19"/>
          <w:rFonts w:hint="default" w:ascii="仿宋_GB2312" w:hAnsi="仿宋_GB2312" w:eastAsia="仿宋_GB2312" w:cs="仿宋_GB2312"/>
          <w:color w:val="333333"/>
          <w:sz w:val="32"/>
          <w:szCs w:val="32"/>
          <w:u w:val="none"/>
          <w:lang w:val="en-US" w:eastAsia="zh-CN"/>
        </w:rPr>
      </w:pPr>
      <w:r>
        <w:rPr>
          <w:rStyle w:val="19"/>
          <w:rFonts w:hint="eastAsia" w:ascii="仿宋_GB2312" w:hAnsi="仿宋_GB2312" w:eastAsia="仿宋_GB2312" w:cs="仿宋_GB2312"/>
          <w:color w:val="333333"/>
          <w:sz w:val="32"/>
          <w:szCs w:val="32"/>
          <w:u w:val="none"/>
          <w:lang w:val="en-US" w:eastAsia="zh-CN"/>
        </w:rPr>
        <w:t>附件</w:t>
      </w:r>
    </w:p>
    <w:p w14:paraId="503D80B5">
      <w:pPr>
        <w:spacing w:line="360" w:lineRule="auto"/>
        <w:jc w:val="center"/>
        <w:rPr>
          <w:rFonts w:hint="eastAsia" w:ascii="黑体" w:hAnsi="黑体" w:eastAsia="黑体"/>
          <w:b/>
          <w:kern w:val="0"/>
          <w:sz w:val="44"/>
          <w:szCs w:val="44"/>
        </w:rPr>
      </w:pPr>
      <w:r>
        <w:rPr>
          <w:rFonts w:hint="eastAsia" w:ascii="黑体" w:hAnsi="黑体" w:eastAsia="黑体"/>
          <w:b/>
          <w:kern w:val="0"/>
          <w:sz w:val="44"/>
          <w:szCs w:val="44"/>
          <w:lang w:val="en-US" w:eastAsia="zh-CN"/>
        </w:rPr>
        <w:t>项</w:t>
      </w:r>
      <w:bookmarkStart w:id="2" w:name="_GoBack"/>
      <w:bookmarkEnd w:id="2"/>
      <w:r>
        <w:rPr>
          <w:rFonts w:hint="eastAsia" w:ascii="黑体" w:hAnsi="黑体" w:eastAsia="黑体"/>
          <w:b/>
          <w:kern w:val="0"/>
          <w:sz w:val="44"/>
          <w:szCs w:val="44"/>
          <w:lang w:val="en-US" w:eastAsia="zh-CN"/>
        </w:rPr>
        <w:t>目</w:t>
      </w:r>
      <w:r>
        <w:rPr>
          <w:rFonts w:hint="eastAsia" w:ascii="黑体" w:hAnsi="黑体" w:eastAsia="黑体"/>
          <w:b/>
          <w:kern w:val="0"/>
          <w:sz w:val="44"/>
          <w:szCs w:val="44"/>
        </w:rPr>
        <w:t>采购需求书</w:t>
      </w:r>
    </w:p>
    <w:p w14:paraId="0A633063">
      <w:pPr>
        <w:spacing w:line="360" w:lineRule="auto"/>
        <w:jc w:val="center"/>
        <w:rPr>
          <w:rFonts w:hint="eastAsia" w:ascii="黑体" w:hAnsi="黑体" w:eastAsia="黑体"/>
          <w:b/>
          <w:kern w:val="0"/>
          <w:sz w:val="44"/>
          <w:szCs w:val="44"/>
        </w:rPr>
      </w:pPr>
    </w:p>
    <w:p w14:paraId="412E0395">
      <w:pPr>
        <w:numPr>
          <w:ilvl w:val="0"/>
          <w:numId w:val="2"/>
        </w:numP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采购项目内容</w:t>
      </w:r>
    </w:p>
    <w:p w14:paraId="280C317B">
      <w:pPr>
        <w:numPr>
          <w:ilvl w:val="0"/>
          <w:numId w:val="3"/>
        </w:numPr>
        <w:bidi w:val="0"/>
        <w:ind w:left="0" w:leftChars="0" w:firstLine="0" w:firstLineChars="0"/>
        <w:outlineLvl w:val="1"/>
        <w:rPr>
          <w:rFonts w:hint="default"/>
          <w:b/>
          <w:bCs/>
          <w:lang w:val="en-US" w:eastAsia="zh-CN"/>
        </w:rPr>
      </w:pPr>
      <w:r>
        <w:rPr>
          <w:rFonts w:hint="eastAsia"/>
          <w:b/>
          <w:bCs/>
          <w:lang w:val="en-US" w:eastAsia="zh-CN"/>
        </w:rPr>
        <w:t>项目名称</w:t>
      </w:r>
    </w:p>
    <w:p w14:paraId="11DCA7A2">
      <w:pPr>
        <w:spacing w:beforeAutospacing="0"/>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省科技厅</w:t>
      </w:r>
      <w:r>
        <w:rPr>
          <w:rFonts w:hint="eastAsia" w:ascii="仿宋" w:hAnsi="仿宋" w:eastAsia="仿宋"/>
          <w:sz w:val="28"/>
          <w:szCs w:val="28"/>
          <w:lang w:eastAsia="zh-CN"/>
        </w:rPr>
        <w:t>协同办公系统运营服务（2026年）项目</w:t>
      </w:r>
    </w:p>
    <w:p w14:paraId="1BF8D273">
      <w:pPr>
        <w:numPr>
          <w:ilvl w:val="0"/>
          <w:numId w:val="3"/>
        </w:numPr>
        <w:bidi w:val="0"/>
        <w:ind w:left="0" w:leftChars="0" w:firstLine="0" w:firstLineChars="0"/>
        <w:outlineLvl w:val="1"/>
        <w:rPr>
          <w:rFonts w:hint="default"/>
          <w:b/>
          <w:bCs/>
          <w:lang w:val="en-US" w:eastAsia="zh-CN"/>
        </w:rPr>
      </w:pPr>
      <w:r>
        <w:rPr>
          <w:rFonts w:hint="eastAsia"/>
          <w:b/>
          <w:bCs/>
          <w:lang w:val="en-US" w:eastAsia="zh-CN"/>
        </w:rPr>
        <w:t>采购人</w:t>
      </w:r>
    </w:p>
    <w:p w14:paraId="14E0CE68">
      <w:pPr>
        <w:spacing w:beforeAutospacing="0"/>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广东省科技创新监测研究中心</w:t>
      </w:r>
    </w:p>
    <w:p w14:paraId="1ED4990D">
      <w:pPr>
        <w:numPr>
          <w:ilvl w:val="0"/>
          <w:numId w:val="3"/>
        </w:numPr>
        <w:bidi w:val="0"/>
        <w:ind w:left="0" w:leftChars="0" w:firstLine="0" w:firstLineChars="0"/>
        <w:outlineLvl w:val="1"/>
        <w:rPr>
          <w:rFonts w:hint="default"/>
          <w:b/>
          <w:bCs/>
          <w:lang w:val="en-US" w:eastAsia="zh-CN"/>
        </w:rPr>
      </w:pPr>
      <w:r>
        <w:rPr>
          <w:rFonts w:hint="eastAsia"/>
          <w:b/>
          <w:bCs/>
          <w:lang w:val="en-US" w:eastAsia="zh-CN"/>
        </w:rPr>
        <w:t>项目预算</w:t>
      </w:r>
    </w:p>
    <w:p w14:paraId="794FA40D">
      <w:pPr>
        <w:spacing w:beforeAutospacing="0"/>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本项目总预算</w:t>
      </w:r>
      <w:r>
        <w:rPr>
          <w:rFonts w:hint="default" w:ascii="仿宋" w:hAnsi="仿宋" w:eastAsia="仿宋" w:cs="Times New Roman"/>
          <w:sz w:val="28"/>
          <w:szCs w:val="28"/>
          <w:highlight w:val="none"/>
          <w:lang w:val="en-US" w:eastAsia="zh-CN"/>
        </w:rPr>
        <w:t>为</w:t>
      </w:r>
      <w:r>
        <w:rPr>
          <w:rFonts w:hint="eastAsia" w:ascii="仿宋" w:hAnsi="仿宋" w:eastAsia="仿宋" w:cs="Times New Roman"/>
          <w:sz w:val="28"/>
          <w:szCs w:val="28"/>
          <w:highlight w:val="none"/>
          <w:lang w:val="en-US" w:eastAsia="zh-CN"/>
        </w:rPr>
        <w:t>17.36</w:t>
      </w:r>
      <w:r>
        <w:rPr>
          <w:rFonts w:hint="default" w:ascii="仿宋" w:hAnsi="仿宋" w:eastAsia="仿宋" w:cs="Times New Roman"/>
          <w:sz w:val="28"/>
          <w:szCs w:val="28"/>
          <w:highlight w:val="none"/>
          <w:lang w:val="en-US" w:eastAsia="zh-CN"/>
        </w:rPr>
        <w:t>万</w:t>
      </w:r>
      <w:r>
        <w:rPr>
          <w:rFonts w:hint="default" w:ascii="仿宋" w:hAnsi="仿宋" w:eastAsia="仿宋" w:cs="Times New Roman"/>
          <w:sz w:val="28"/>
          <w:szCs w:val="28"/>
          <w:lang w:val="en-US" w:eastAsia="zh-CN"/>
        </w:rPr>
        <w:t>元</w:t>
      </w:r>
      <w:r>
        <w:rPr>
          <w:rFonts w:hint="eastAsia" w:ascii="仿宋" w:hAnsi="仿宋" w:eastAsia="仿宋" w:cs="Times New Roman"/>
          <w:sz w:val="28"/>
          <w:szCs w:val="28"/>
          <w:lang w:val="en-US" w:eastAsia="zh-CN"/>
        </w:rPr>
        <w:t>。</w:t>
      </w:r>
    </w:p>
    <w:p w14:paraId="1BDF2A1E">
      <w:pPr>
        <w:numPr>
          <w:ilvl w:val="0"/>
          <w:numId w:val="3"/>
        </w:numPr>
        <w:bidi w:val="0"/>
        <w:ind w:left="0" w:leftChars="0" w:firstLine="0" w:firstLineChars="0"/>
        <w:outlineLvl w:val="1"/>
        <w:rPr>
          <w:rFonts w:hint="default"/>
          <w:b/>
          <w:bCs/>
          <w:lang w:val="en-US" w:eastAsia="zh-CN"/>
        </w:rPr>
      </w:pPr>
      <w:r>
        <w:rPr>
          <w:rFonts w:hint="eastAsia"/>
          <w:b/>
          <w:bCs/>
          <w:lang w:val="en-US" w:eastAsia="zh-CN"/>
        </w:rPr>
        <w:t>服务概述</w:t>
      </w:r>
    </w:p>
    <w:p w14:paraId="21FC8F6D">
      <w:pPr>
        <w:numPr>
          <w:ilvl w:val="0"/>
          <w:numId w:val="0"/>
        </w:numPr>
        <w:bidi w:val="0"/>
        <w:ind w:left="0" w:leftChars="0" w:firstLine="560" w:firstLineChars="200"/>
        <w:rPr>
          <w:rFonts w:hint="default"/>
          <w:lang w:val="en-US" w:eastAsia="zh-CN"/>
        </w:rPr>
      </w:pPr>
      <w:r>
        <w:rPr>
          <w:rFonts w:hint="default"/>
          <w:lang w:val="en-US" w:eastAsia="zh-CN"/>
        </w:rPr>
        <w:t>提供协同办公系统业务运营服务，包含：</w:t>
      </w:r>
    </w:p>
    <w:p w14:paraId="3A528D96">
      <w:pPr>
        <w:numPr>
          <w:ilvl w:val="0"/>
          <w:numId w:val="0"/>
        </w:numPr>
        <w:bidi w:val="0"/>
        <w:ind w:left="0" w:leftChars="0" w:firstLine="562" w:firstLineChars="200"/>
        <w:rPr>
          <w:rFonts w:hint="default"/>
          <w:lang w:val="en-US" w:eastAsia="zh-CN"/>
        </w:rPr>
      </w:pPr>
      <w:r>
        <w:rPr>
          <w:rFonts w:hint="default"/>
          <w:b/>
          <w:bCs/>
          <w:lang w:val="en-US" w:eastAsia="zh-CN"/>
        </w:rPr>
        <w:t>业务管理运营服务：</w:t>
      </w:r>
      <w:r>
        <w:rPr>
          <w:rFonts w:hint="eastAsia"/>
          <w:lang w:val="en-US" w:eastAsia="zh-CN"/>
        </w:rPr>
        <w:t>一是</w:t>
      </w:r>
      <w:r>
        <w:rPr>
          <w:rFonts w:hint="default"/>
          <w:lang w:val="en-US" w:eastAsia="zh-CN"/>
        </w:rPr>
        <w:t>审批业务配置服务（公文审批事项配置、系统基础配置调整、审批流程配置调整、公共能力对接配置调整）。</w:t>
      </w:r>
      <w:r>
        <w:rPr>
          <w:rFonts w:hint="eastAsia"/>
          <w:lang w:val="en-US" w:eastAsia="zh-CN"/>
        </w:rPr>
        <w:t>二是</w:t>
      </w:r>
      <w:r>
        <w:rPr>
          <w:rFonts w:hint="default"/>
          <w:lang w:val="en-US" w:eastAsia="zh-CN"/>
        </w:rPr>
        <w:t>技术支持服务（根据安全要求实施系统加固、漏洞修复）。</w:t>
      </w:r>
    </w:p>
    <w:p w14:paraId="3ADAC915">
      <w:pPr>
        <w:numPr>
          <w:ilvl w:val="0"/>
          <w:numId w:val="0"/>
        </w:numPr>
        <w:bidi w:val="0"/>
        <w:ind w:left="0" w:leftChars="0" w:firstLine="562" w:firstLineChars="200"/>
        <w:rPr>
          <w:rFonts w:hint="default"/>
          <w:lang w:val="en-US" w:eastAsia="zh-CN"/>
        </w:rPr>
      </w:pPr>
      <w:r>
        <w:rPr>
          <w:rFonts w:hint="default"/>
          <w:b/>
          <w:bCs/>
          <w:lang w:val="en-US" w:eastAsia="zh-CN"/>
        </w:rPr>
        <w:t>数据处理运营服务：</w:t>
      </w:r>
      <w:r>
        <w:rPr>
          <w:rFonts w:hint="default"/>
          <w:lang w:val="en-US" w:eastAsia="zh-CN"/>
        </w:rPr>
        <w:t>数据汇总运营服务（每月提供运营数据报告，不定期特定业务汇总报告）。</w:t>
      </w:r>
    </w:p>
    <w:p w14:paraId="278D8B83">
      <w:pPr>
        <w:numPr>
          <w:ilvl w:val="0"/>
          <w:numId w:val="2"/>
        </w:numP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采购项目需求（包括种类、数量、质量）</w:t>
      </w:r>
    </w:p>
    <w:p w14:paraId="7C1F6D77">
      <w:pPr>
        <w:numPr>
          <w:ilvl w:val="0"/>
          <w:numId w:val="4"/>
        </w:numPr>
        <w:bidi w:val="0"/>
        <w:ind w:left="0" w:leftChars="0" w:firstLine="0" w:firstLineChars="0"/>
        <w:outlineLvl w:val="1"/>
        <w:rPr>
          <w:rFonts w:hint="eastAsia"/>
          <w:b/>
          <w:bCs/>
          <w:lang w:val="en-US" w:eastAsia="zh-CN"/>
        </w:rPr>
      </w:pPr>
      <w:r>
        <w:rPr>
          <w:rFonts w:hint="eastAsia"/>
          <w:b/>
          <w:bCs/>
          <w:lang w:val="en-US" w:eastAsia="zh-CN"/>
        </w:rPr>
        <w:t>服务内容</w:t>
      </w:r>
    </w:p>
    <w:p w14:paraId="0D8F98D9">
      <w:pPr>
        <w:numPr>
          <w:ilvl w:val="1"/>
          <w:numId w:val="4"/>
        </w:numPr>
        <w:bidi w:val="0"/>
        <w:ind w:left="280" w:leftChars="100" w:firstLine="0" w:firstLineChars="0"/>
        <w:outlineLvl w:val="2"/>
        <w:rPr>
          <w:rFonts w:hint="eastAsia"/>
          <w:b/>
          <w:bCs/>
          <w:lang w:val="en-US" w:eastAsia="zh-CN"/>
        </w:rPr>
      </w:pPr>
      <w:r>
        <w:rPr>
          <w:rFonts w:hint="eastAsia"/>
          <w:b/>
          <w:bCs/>
          <w:lang w:val="en-US" w:eastAsia="zh-CN"/>
        </w:rPr>
        <w:t>协同办公系统业务管理运营服务</w:t>
      </w:r>
    </w:p>
    <w:p w14:paraId="61E64CFA">
      <w:pPr>
        <w:numPr>
          <w:ilvl w:val="2"/>
          <w:numId w:val="4"/>
        </w:numPr>
        <w:bidi w:val="0"/>
        <w:ind w:left="456" w:leftChars="163" w:firstLine="0" w:firstLineChars="0"/>
        <w:outlineLvl w:val="3"/>
        <w:rPr>
          <w:rFonts w:hint="default"/>
          <w:b/>
          <w:bCs/>
          <w:lang w:val="en-US" w:eastAsia="zh-CN"/>
        </w:rPr>
      </w:pPr>
      <w:bookmarkStart w:id="0" w:name="_Toc191477685"/>
      <w:bookmarkEnd w:id="0"/>
      <w:r>
        <w:rPr>
          <w:rFonts w:hint="default"/>
          <w:b/>
          <w:bCs/>
          <w:lang w:val="en-US" w:eastAsia="zh-CN"/>
        </w:rPr>
        <w:t>审批业务配置服务</w:t>
      </w:r>
    </w:p>
    <w:p w14:paraId="4A132C40">
      <w:pPr>
        <w:numPr>
          <w:ilvl w:val="3"/>
          <w:numId w:val="4"/>
        </w:numPr>
        <w:bidi w:val="0"/>
        <w:ind w:left="661" w:leftChars="236" w:firstLine="0" w:firstLineChars="0"/>
        <w:outlineLvl w:val="4"/>
        <w:rPr>
          <w:rFonts w:hint="default"/>
          <w:b/>
          <w:bCs/>
          <w:lang w:val="en-US" w:eastAsia="zh-CN"/>
        </w:rPr>
      </w:pPr>
      <w:r>
        <w:rPr>
          <w:rFonts w:hint="eastAsia"/>
          <w:b/>
          <w:bCs/>
          <w:lang w:val="en-US" w:eastAsia="zh-CN"/>
        </w:rPr>
        <w:t>公文审批事项配置</w:t>
      </w:r>
    </w:p>
    <w:p w14:paraId="5CA48AE2"/>
    <w:p w14:paraId="7150476D">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对协同办公系统办文审批业务事项的配置调整运营服务，针对办文审批过程异常、数据传输失败等问题进行排查、处理、恢复等调整服务以及个性化调整和联调测试等服务。具体内容如下：</w:t>
      </w:r>
    </w:p>
    <w:p w14:paraId="5E64504D">
      <w:pPr>
        <w:pStyle w:val="15"/>
        <w:keepNext w:val="0"/>
        <w:keepLines w:val="0"/>
        <w:widowControl/>
        <w:suppressLineNumbers w:val="0"/>
        <w:shd w:val="clear" w:color="auto" w:fill="FFFFFF"/>
        <w:spacing w:before="0" w:beforeAutospacing="0" w:after="0" w:afterAutospacing="0" w:line="560" w:lineRule="atLeast"/>
        <w:ind w:left="0" w:leftChars="0" w:right="0" w:rightChars="0" w:firstLine="546" w:firstLineChars="195"/>
        <w:jc w:val="both"/>
        <w:outlineLvl w:val="5"/>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（1）执行对办文内容数据、文件的修正、处理、调整服务；</w:t>
      </w:r>
    </w:p>
    <w:p w14:paraId="431E06C4">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（2）执行对公文办理状态数据的解锁、挂起、恢复、唤醒、删除及其他特殊处理。</w:t>
      </w:r>
    </w:p>
    <w:p w14:paraId="5792A07E">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（3）执行对办文过程中因政策、组织架构、业务优化等具体要求引起的个性化配置调整及联调测试服务。</w:t>
      </w:r>
    </w:p>
    <w:p w14:paraId="2C08FA61">
      <w:pPr>
        <w:pStyle w:val="15"/>
        <w:keepNext w:val="0"/>
        <w:keepLines w:val="0"/>
        <w:widowControl/>
        <w:suppressLineNumbers w:val="0"/>
        <w:shd w:val="clear" w:color="auto" w:fill="FFFFFF"/>
        <w:spacing w:before="0" w:beforeAutospacing="0" w:after="0" w:afterAutospacing="0" w:line="560" w:lineRule="atLeast"/>
        <w:ind w:left="0" w:right="0" w:firstLine="548" w:firstLineChars="195"/>
        <w:jc w:val="both"/>
        <w:rPr>
          <w:rFonts w:hint="default" w:ascii="仿宋" w:hAnsi="仿宋" w:eastAsia="仿宋" w:cs="Times New Roman"/>
          <w:b/>
          <w:bCs/>
          <w:kern w:val="2"/>
          <w:sz w:val="28"/>
          <w:szCs w:val="28"/>
          <w:lang w:val="en-US" w:eastAsia="zh-CN" w:bidi="ar-SA"/>
        </w:rPr>
      </w:pPr>
      <w:r>
        <w:rPr>
          <w:rFonts w:hint="default" w:ascii="仿宋" w:hAnsi="仿宋" w:eastAsia="仿宋" w:cs="Times New Roman"/>
          <w:b/>
          <w:bCs/>
          <w:kern w:val="2"/>
          <w:sz w:val="28"/>
          <w:szCs w:val="28"/>
          <w:lang w:val="en-US" w:eastAsia="zh-CN" w:bidi="ar-SA"/>
        </w:rPr>
        <w:t>成果交付物：</w:t>
      </w:r>
    </w:p>
    <w:p w14:paraId="3FBFC8C4">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办文审批业务事项配置验证报告</w:t>
      </w:r>
      <w:r>
        <w:rPr>
          <w:rFonts w:hint="eastAsia" w:ascii="仿宋" w:hAnsi="仿宋" w:eastAsia="仿宋" w:cs="Times New Roman"/>
          <w:kern w:val="2"/>
          <w:sz w:val="28"/>
          <w:szCs w:val="28"/>
          <w:lang w:val="en-US" w:eastAsia="zh-CN" w:bidi="ar-SA"/>
        </w:rPr>
        <w:t>。</w:t>
      </w:r>
    </w:p>
    <w:p w14:paraId="60674949">
      <w:pPr>
        <w:pStyle w:val="15"/>
        <w:keepNext w:val="0"/>
        <w:keepLines w:val="0"/>
        <w:widowControl/>
        <w:suppressLineNumbers w:val="0"/>
        <w:shd w:val="clear" w:color="auto" w:fill="FFFFFF"/>
        <w:spacing w:before="0" w:beforeAutospacing="0" w:after="0" w:afterAutospacing="0" w:line="560" w:lineRule="atLeast"/>
        <w:ind w:left="0" w:right="0" w:firstLine="548" w:firstLineChars="195"/>
        <w:jc w:val="both"/>
        <w:rPr>
          <w:rFonts w:hint="default" w:ascii="仿宋" w:hAnsi="仿宋" w:eastAsia="仿宋" w:cs="Times New Roman"/>
          <w:b/>
          <w:bCs/>
          <w:kern w:val="2"/>
          <w:sz w:val="28"/>
          <w:szCs w:val="28"/>
          <w:lang w:val="en-US" w:eastAsia="zh-CN" w:bidi="ar-SA"/>
        </w:rPr>
      </w:pPr>
      <w:r>
        <w:rPr>
          <w:rFonts w:hint="default" w:ascii="仿宋" w:hAnsi="仿宋" w:eastAsia="仿宋" w:cs="Times New Roman"/>
          <w:b/>
          <w:bCs/>
          <w:kern w:val="2"/>
          <w:sz w:val="28"/>
          <w:szCs w:val="28"/>
          <w:lang w:val="en-US" w:eastAsia="zh-CN" w:bidi="ar-SA"/>
        </w:rPr>
        <w:t>服务质量考核要求：</w:t>
      </w:r>
    </w:p>
    <w:p w14:paraId="324991F9">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（1）对公文审批事项的配置服务响应时间≤4小时，配置准确率达100%。</w:t>
      </w:r>
    </w:p>
    <w:p w14:paraId="1C6CE8F6">
      <w:pPr>
        <w:pStyle w:val="15"/>
        <w:keepNext w:val="0"/>
        <w:keepLines w:val="0"/>
        <w:widowControl/>
        <w:numPr>
          <w:ilvl w:val="0"/>
          <w:numId w:val="5"/>
        </w:numPr>
        <w:suppressLineNumbers w:val="0"/>
        <w:shd w:val="clear" w:color="auto" w:fill="FFFFFF"/>
        <w:spacing w:before="0" w:beforeAutospacing="0" w:after="0" w:afterAutospacing="0" w:line="560" w:lineRule="atLeast"/>
        <w:ind w:left="0" w:leftChars="0" w:right="0" w:rightChars="0" w:firstLine="546" w:firstLineChars="195"/>
        <w:jc w:val="both"/>
        <w:outlineLvl w:val="5"/>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输出的文档逻辑结构严谨，无错别字、漏项等情况。</w:t>
      </w:r>
    </w:p>
    <w:p w14:paraId="1537E09D">
      <w:pPr>
        <w:numPr>
          <w:ilvl w:val="3"/>
          <w:numId w:val="4"/>
        </w:numPr>
        <w:bidi w:val="0"/>
        <w:ind w:left="661" w:leftChars="236" w:firstLine="0" w:firstLineChars="0"/>
        <w:outlineLvl w:val="4"/>
        <w:rPr>
          <w:rFonts w:hint="default"/>
          <w:b/>
          <w:bCs/>
          <w:lang w:val="en-US" w:eastAsia="zh-CN"/>
        </w:rPr>
      </w:pPr>
      <w:r>
        <w:rPr>
          <w:rFonts w:hint="default"/>
          <w:b/>
          <w:bCs/>
          <w:lang w:val="en-US" w:eastAsia="zh-CN"/>
        </w:rPr>
        <w:t>系统基础配置调整</w:t>
      </w:r>
    </w:p>
    <w:p w14:paraId="0B2D5CE1">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对协同办公系统其他配置项的调整服务，具体内容如下：</w:t>
      </w:r>
    </w:p>
    <w:p w14:paraId="76DF1B05">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（1）用户、组织机构、岗位设置和调整工作；</w:t>
      </w:r>
    </w:p>
    <w:p w14:paraId="5C634D2A">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（2）用户访问系统功能权限调整；</w:t>
      </w:r>
    </w:p>
    <w:p w14:paraId="2093B003">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（3）用户工作桌面设置及调整；</w:t>
      </w:r>
    </w:p>
    <w:p w14:paraId="3584586F">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（4）公文查询范围权限设置及调整；</w:t>
      </w:r>
    </w:p>
    <w:p w14:paraId="7B5B1C55">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（5）政务知识服务功能范围权限设置及调整等。</w:t>
      </w:r>
    </w:p>
    <w:p w14:paraId="4CB535B0">
      <w:pPr>
        <w:pStyle w:val="15"/>
        <w:keepNext w:val="0"/>
        <w:keepLines w:val="0"/>
        <w:widowControl/>
        <w:suppressLineNumbers w:val="0"/>
        <w:shd w:val="clear" w:color="auto" w:fill="FFFFFF"/>
        <w:spacing w:before="0" w:beforeAutospacing="0" w:after="0" w:afterAutospacing="0" w:line="560" w:lineRule="atLeast"/>
        <w:ind w:left="0" w:right="0" w:firstLine="548" w:firstLineChars="195"/>
        <w:jc w:val="both"/>
        <w:rPr>
          <w:rFonts w:hint="default" w:ascii="仿宋" w:hAnsi="仿宋" w:eastAsia="仿宋" w:cs="Times New Roman"/>
          <w:b/>
          <w:bCs/>
          <w:kern w:val="2"/>
          <w:sz w:val="28"/>
          <w:szCs w:val="28"/>
          <w:lang w:val="en-US" w:eastAsia="zh-CN" w:bidi="ar-SA"/>
        </w:rPr>
      </w:pPr>
      <w:r>
        <w:rPr>
          <w:rFonts w:hint="default" w:ascii="仿宋" w:hAnsi="仿宋" w:eastAsia="仿宋" w:cs="Times New Roman"/>
          <w:b/>
          <w:bCs/>
          <w:kern w:val="2"/>
          <w:sz w:val="28"/>
          <w:szCs w:val="28"/>
          <w:lang w:val="en-US" w:eastAsia="zh-CN" w:bidi="ar-SA"/>
        </w:rPr>
        <w:t>成果交付物：</w:t>
      </w:r>
    </w:p>
    <w:p w14:paraId="25570130">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b w:val="0"/>
          <w:bCs w:val="0"/>
          <w:kern w:val="2"/>
          <w:sz w:val="28"/>
          <w:szCs w:val="28"/>
          <w:lang w:val="en-US" w:eastAsia="zh-CN" w:bidi="ar-SA"/>
        </w:rPr>
      </w:pPr>
      <w:r>
        <w:rPr>
          <w:rFonts w:hint="default" w:ascii="仿宋" w:hAnsi="仿宋" w:eastAsia="仿宋" w:cs="Times New Roman"/>
          <w:b w:val="0"/>
          <w:bCs w:val="0"/>
          <w:kern w:val="2"/>
          <w:sz w:val="28"/>
          <w:szCs w:val="28"/>
          <w:lang w:val="en-US" w:eastAsia="zh-CN" w:bidi="ar-SA"/>
        </w:rPr>
        <w:t>系统基础配置报告</w:t>
      </w:r>
      <w:r>
        <w:rPr>
          <w:rFonts w:hint="eastAsia" w:ascii="仿宋" w:hAnsi="仿宋" w:eastAsia="仿宋" w:cs="Times New Roman"/>
          <w:b w:val="0"/>
          <w:bCs w:val="0"/>
          <w:kern w:val="2"/>
          <w:sz w:val="28"/>
          <w:szCs w:val="28"/>
          <w:lang w:val="en-US" w:eastAsia="zh-CN" w:bidi="ar-SA"/>
        </w:rPr>
        <w:t>。</w:t>
      </w:r>
    </w:p>
    <w:p w14:paraId="1968FA15">
      <w:pPr>
        <w:pStyle w:val="15"/>
        <w:keepNext w:val="0"/>
        <w:keepLines w:val="0"/>
        <w:widowControl/>
        <w:suppressLineNumbers w:val="0"/>
        <w:shd w:val="clear" w:color="auto" w:fill="FFFFFF"/>
        <w:spacing w:before="0" w:beforeAutospacing="0" w:after="0" w:afterAutospacing="0" w:line="560" w:lineRule="atLeast"/>
        <w:ind w:left="0" w:right="0" w:firstLine="548" w:firstLineChars="195"/>
        <w:jc w:val="both"/>
        <w:rPr>
          <w:rFonts w:hint="default" w:ascii="仿宋" w:hAnsi="仿宋" w:eastAsia="仿宋" w:cs="Times New Roman"/>
          <w:b/>
          <w:bCs/>
          <w:kern w:val="2"/>
          <w:sz w:val="28"/>
          <w:szCs w:val="28"/>
          <w:lang w:val="en-US" w:eastAsia="zh-CN" w:bidi="ar-SA"/>
        </w:rPr>
      </w:pPr>
      <w:r>
        <w:rPr>
          <w:rFonts w:hint="default" w:ascii="仿宋" w:hAnsi="仿宋" w:eastAsia="仿宋" w:cs="Times New Roman"/>
          <w:b/>
          <w:bCs/>
          <w:kern w:val="2"/>
          <w:sz w:val="28"/>
          <w:szCs w:val="28"/>
          <w:lang w:val="en-US" w:eastAsia="zh-CN" w:bidi="ar-SA"/>
        </w:rPr>
        <w:t>服务质量考核要求：</w:t>
      </w:r>
    </w:p>
    <w:p w14:paraId="5EE2BA02">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（1）对系统基础配置调整服务响应时间≤4小时，配置完成度达100%。</w:t>
      </w:r>
    </w:p>
    <w:p w14:paraId="736C6F60">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（2）输出的文档逻辑结构严谨，无错别字、漏项等情况。</w:t>
      </w:r>
    </w:p>
    <w:p w14:paraId="564CD8FA">
      <w:pPr>
        <w:numPr>
          <w:ilvl w:val="3"/>
          <w:numId w:val="4"/>
        </w:numPr>
        <w:bidi w:val="0"/>
        <w:ind w:left="661" w:leftChars="236" w:firstLine="0" w:firstLineChars="0"/>
        <w:outlineLvl w:val="4"/>
        <w:rPr>
          <w:rFonts w:hint="default"/>
          <w:b/>
          <w:bCs/>
          <w:lang w:val="en-US" w:eastAsia="zh-CN"/>
        </w:rPr>
      </w:pPr>
      <w:r>
        <w:rPr>
          <w:rFonts w:hint="default"/>
          <w:b/>
          <w:bCs/>
          <w:lang w:val="en-US" w:eastAsia="zh-CN"/>
        </w:rPr>
        <w:t>业务流程配置调整</w:t>
      </w:r>
    </w:p>
    <w:p w14:paraId="3BC25CB5">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调研客户线下业务的审批要求，设计形成规范的业务流程配置需求，并实施表单、流程的配置及控制脚本、部署、上线、试运行等服务。具体内容如下：</w:t>
      </w:r>
    </w:p>
    <w:p w14:paraId="2A89C16E">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识别业务需求及执行业务流程说明：明确业务流程的目标和需求，了解厅内工作人员工作模式，确定需要设计的业务流程类型；收集获取业务流程图和业务审批表基本要求，明确各环节的先后顺序、环节对应角色、环节限制条件、环节审批自动化控制要求、审批表单权限限制要求、审批表单自动化填充控制要求、审批界面样式、审批过程功能显示要求等需求；形成需求说明书后与提出人确认。</w:t>
      </w:r>
    </w:p>
    <w:p w14:paraId="293D0CE7">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（2）业务流程配置与部署：根据已经确认的需求说明书，进行流程配置与部署，主要工作包括：</w:t>
      </w:r>
    </w:p>
    <w:p w14:paraId="7F1758FE">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执行业务表单调整和配置工作，包括业务审批表单样式设计、业务表单字段设计、表单字段权限设置、表单字段自动填入JSP脚本编写、表单字段关联规则JSP脚本编写等工作。根据表单调整及配置的变化配套调整表单套打、正文套红模板。</w:t>
      </w:r>
    </w:p>
    <w:p w14:paraId="3AB9436D">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执行流程配置工作，包括设计审批流程、配置审批环节角色、配置流程环节运行规则、流程环节运行自动化处理JSP脚本编写等工作。</w:t>
      </w:r>
    </w:p>
    <w:p w14:paraId="69880CEB">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执行审批流程权限配置工作，包括设置流程环节和业务表单字段的权限关联关系、设置流程环节和操作功能的权限关联关系、设置流程环节和审批页面显示的权限关联关系等。</w:t>
      </w:r>
    </w:p>
    <w:p w14:paraId="10065BEE">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（3）测试及优化：在测试服器中，测试配置的新业务流程是否能按要求运行，审批过程是否合理，发现问题后进行优化。</w:t>
      </w:r>
    </w:p>
    <w:p w14:paraId="35A882F6">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（4）生产环境投产运行：将通过测试的新业务流程投产至生产环境中；</w:t>
      </w:r>
    </w:p>
    <w:p w14:paraId="64033280">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（5）跟踪和监控：对新业务流程过程进行跟踪和监控，及时发现问题并调整和改进。</w:t>
      </w:r>
    </w:p>
    <w:p w14:paraId="2163A95B">
      <w:pPr>
        <w:pStyle w:val="15"/>
        <w:keepNext w:val="0"/>
        <w:keepLines w:val="0"/>
        <w:widowControl/>
        <w:numPr>
          <w:ilvl w:val="0"/>
          <w:numId w:val="0"/>
        </w:numPr>
        <w:suppressLineNumbers w:val="0"/>
        <w:shd w:val="clear" w:color="auto" w:fill="FFFFFF"/>
        <w:spacing w:before="0" w:beforeAutospacing="0" w:after="0" w:afterAutospacing="0" w:line="560" w:lineRule="atLeast"/>
        <w:ind w:right="0" w:rightChars="0" w:firstLine="562" w:firstLineChars="200"/>
        <w:jc w:val="both"/>
        <w:rPr>
          <w:rFonts w:hint="default" w:ascii="仿宋" w:hAnsi="仿宋" w:eastAsia="仿宋" w:cs="Times New Roman"/>
          <w:b/>
          <w:bCs/>
          <w:kern w:val="2"/>
          <w:sz w:val="28"/>
          <w:szCs w:val="28"/>
          <w:lang w:val="en-US" w:eastAsia="zh-CN" w:bidi="ar-SA"/>
        </w:rPr>
      </w:pPr>
      <w:r>
        <w:rPr>
          <w:rFonts w:hint="default" w:ascii="仿宋" w:hAnsi="仿宋" w:eastAsia="仿宋" w:cs="Times New Roman"/>
          <w:b/>
          <w:bCs/>
          <w:kern w:val="2"/>
          <w:sz w:val="28"/>
          <w:szCs w:val="28"/>
          <w:lang w:val="en-US" w:eastAsia="zh-CN" w:bidi="ar-SA"/>
        </w:rPr>
        <w:t>成果交付物：</w:t>
      </w:r>
    </w:p>
    <w:p w14:paraId="7109D046">
      <w:pPr>
        <w:pStyle w:val="15"/>
        <w:keepNext w:val="0"/>
        <w:keepLines w:val="0"/>
        <w:widowControl/>
        <w:numPr>
          <w:ilvl w:val="0"/>
          <w:numId w:val="0"/>
        </w:numPr>
        <w:suppressLineNumbers w:val="0"/>
        <w:shd w:val="clear" w:color="auto" w:fill="FFFFFF"/>
        <w:spacing w:before="0" w:beforeAutospacing="0" w:after="0" w:afterAutospacing="0" w:line="560" w:lineRule="atLeast"/>
        <w:ind w:right="0" w:rightChars="0" w:firstLine="560" w:firstLineChars="200"/>
        <w:jc w:val="both"/>
        <w:rPr>
          <w:rFonts w:hint="default" w:ascii="仿宋" w:hAnsi="仿宋" w:eastAsia="仿宋" w:cs="Times New Roman"/>
          <w:b w:val="0"/>
          <w:bCs w:val="0"/>
          <w:kern w:val="2"/>
          <w:sz w:val="28"/>
          <w:szCs w:val="28"/>
          <w:lang w:val="en-US" w:eastAsia="zh-CN" w:bidi="ar-SA"/>
        </w:rPr>
      </w:pPr>
      <w:r>
        <w:rPr>
          <w:rFonts w:hint="default" w:ascii="仿宋" w:hAnsi="仿宋" w:eastAsia="仿宋" w:cs="Times New Roman"/>
          <w:b w:val="0"/>
          <w:bCs w:val="0"/>
          <w:kern w:val="2"/>
          <w:sz w:val="28"/>
          <w:szCs w:val="28"/>
          <w:lang w:val="en-US" w:eastAsia="zh-CN" w:bidi="ar-SA"/>
        </w:rPr>
        <w:t>需求调研文档、配置文档</w:t>
      </w:r>
      <w:r>
        <w:rPr>
          <w:rFonts w:hint="eastAsia" w:ascii="仿宋" w:hAnsi="仿宋" w:eastAsia="仿宋" w:cs="Times New Roman"/>
          <w:b w:val="0"/>
          <w:bCs w:val="0"/>
          <w:kern w:val="2"/>
          <w:sz w:val="28"/>
          <w:szCs w:val="28"/>
          <w:lang w:val="en-US" w:eastAsia="zh-CN" w:bidi="ar-SA"/>
        </w:rPr>
        <w:t>。</w:t>
      </w:r>
    </w:p>
    <w:p w14:paraId="7DDAA627">
      <w:pPr>
        <w:pStyle w:val="15"/>
        <w:keepNext w:val="0"/>
        <w:keepLines w:val="0"/>
        <w:widowControl/>
        <w:numPr>
          <w:ilvl w:val="0"/>
          <w:numId w:val="0"/>
        </w:numPr>
        <w:suppressLineNumbers w:val="0"/>
        <w:shd w:val="clear" w:color="auto" w:fill="FFFFFF"/>
        <w:spacing w:before="0" w:beforeAutospacing="0" w:after="0" w:afterAutospacing="0" w:line="560" w:lineRule="atLeast"/>
        <w:ind w:right="0" w:rightChars="0" w:firstLine="562" w:firstLineChars="200"/>
        <w:jc w:val="both"/>
        <w:rPr>
          <w:rFonts w:hint="default" w:ascii="仿宋" w:hAnsi="仿宋" w:eastAsia="仿宋" w:cs="Times New Roman"/>
          <w:b/>
          <w:bCs/>
          <w:kern w:val="2"/>
          <w:sz w:val="28"/>
          <w:szCs w:val="28"/>
          <w:lang w:val="en-US" w:eastAsia="zh-CN" w:bidi="ar-SA"/>
        </w:rPr>
      </w:pPr>
      <w:r>
        <w:rPr>
          <w:rFonts w:hint="default" w:ascii="仿宋" w:hAnsi="仿宋" w:eastAsia="仿宋" w:cs="Times New Roman"/>
          <w:b/>
          <w:bCs/>
          <w:kern w:val="2"/>
          <w:sz w:val="28"/>
          <w:szCs w:val="28"/>
          <w:lang w:val="en-US" w:eastAsia="zh-CN" w:bidi="ar-SA"/>
        </w:rPr>
        <w:t>服务质量考核要求：</w:t>
      </w:r>
    </w:p>
    <w:p w14:paraId="3C5BD210">
      <w:pPr>
        <w:pStyle w:val="15"/>
        <w:keepNext w:val="0"/>
        <w:keepLines w:val="0"/>
        <w:widowControl/>
        <w:numPr>
          <w:ilvl w:val="0"/>
          <w:numId w:val="0"/>
        </w:numPr>
        <w:suppressLineNumbers w:val="0"/>
        <w:shd w:val="clear" w:color="auto" w:fill="FFFFFF"/>
        <w:spacing w:before="0" w:beforeAutospacing="0" w:after="0" w:afterAutospacing="0" w:line="560" w:lineRule="atLeast"/>
        <w:ind w:right="0" w:rightChars="0" w:firstLine="560" w:firstLineChars="200"/>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（1）业务流程配置调整服务需求确认≤3天，配置通过率达95%以上。</w:t>
      </w:r>
    </w:p>
    <w:p w14:paraId="58ACEE96">
      <w:pPr>
        <w:pStyle w:val="15"/>
        <w:keepNext w:val="0"/>
        <w:keepLines w:val="0"/>
        <w:widowControl/>
        <w:numPr>
          <w:ilvl w:val="0"/>
          <w:numId w:val="0"/>
        </w:numPr>
        <w:suppressLineNumbers w:val="0"/>
        <w:shd w:val="clear" w:color="auto" w:fill="FFFFFF"/>
        <w:spacing w:before="0" w:beforeAutospacing="0" w:after="0" w:afterAutospacing="0" w:line="560" w:lineRule="atLeast"/>
        <w:ind w:right="0" w:rightChars="0" w:firstLine="560" w:firstLineChars="200"/>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（2）对新配置的业务流程的测试问题修复响应时间≤4小时。</w:t>
      </w:r>
    </w:p>
    <w:p w14:paraId="1F39B20D">
      <w:pPr>
        <w:pStyle w:val="15"/>
        <w:keepNext w:val="0"/>
        <w:keepLines w:val="0"/>
        <w:widowControl/>
        <w:numPr>
          <w:ilvl w:val="0"/>
          <w:numId w:val="0"/>
        </w:numPr>
        <w:suppressLineNumbers w:val="0"/>
        <w:shd w:val="clear" w:color="auto" w:fill="FFFFFF"/>
        <w:spacing w:before="0" w:beforeAutospacing="0" w:after="0" w:afterAutospacing="0" w:line="560" w:lineRule="atLeast"/>
        <w:ind w:right="0" w:rightChars="0" w:firstLine="560" w:firstLineChars="200"/>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（3）输出的文档逻辑结构严谨，无错别字、漏项等情况。</w:t>
      </w:r>
    </w:p>
    <w:p w14:paraId="77C4C4F2">
      <w:pPr>
        <w:numPr>
          <w:ilvl w:val="3"/>
          <w:numId w:val="4"/>
        </w:numPr>
        <w:bidi w:val="0"/>
        <w:ind w:left="661" w:leftChars="236" w:firstLine="0" w:firstLineChars="0"/>
        <w:outlineLvl w:val="4"/>
        <w:rPr>
          <w:rFonts w:hint="default"/>
          <w:b/>
          <w:bCs/>
          <w:lang w:val="en-US" w:eastAsia="zh-CN"/>
        </w:rPr>
      </w:pPr>
      <w:r>
        <w:rPr>
          <w:rFonts w:hint="default"/>
          <w:b/>
          <w:bCs/>
          <w:lang w:val="en-US" w:eastAsia="zh-CN"/>
        </w:rPr>
        <w:t>公共能力对接配置调整</w:t>
      </w:r>
    </w:p>
    <w:p w14:paraId="7046557B">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对于协同办公系统与省政数局公共能力的配置调整服务。</w:t>
      </w:r>
    </w:p>
    <w:p w14:paraId="54BBEDDC">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（1）根据省在线文档中台V7版本情况，做好配置调整服务，提升移动端在线办文能力。</w:t>
      </w:r>
    </w:p>
    <w:p w14:paraId="47AF7C11">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（2）根据新版本电子印章系统情况，做好配置调整服务，丰富电子印章的可使用方式和安全性的提升。</w:t>
      </w:r>
    </w:p>
    <w:p w14:paraId="6B29D061">
      <w:pPr>
        <w:pStyle w:val="15"/>
        <w:keepNext w:val="0"/>
        <w:keepLines w:val="0"/>
        <w:widowControl/>
        <w:suppressLineNumbers w:val="0"/>
        <w:shd w:val="clear" w:color="auto" w:fill="FFFFFF"/>
        <w:spacing w:before="0" w:beforeAutospacing="0" w:after="0" w:afterAutospacing="0" w:line="560" w:lineRule="atLeast"/>
        <w:ind w:left="0" w:right="0" w:firstLine="548" w:firstLineChars="195"/>
        <w:jc w:val="both"/>
        <w:rPr>
          <w:rFonts w:hint="default" w:ascii="仿宋" w:hAnsi="仿宋" w:eastAsia="仿宋" w:cs="Times New Roman"/>
          <w:b/>
          <w:bCs/>
          <w:kern w:val="2"/>
          <w:sz w:val="28"/>
          <w:szCs w:val="28"/>
          <w:lang w:val="en-US" w:eastAsia="zh-CN" w:bidi="ar-SA"/>
        </w:rPr>
      </w:pPr>
      <w:r>
        <w:rPr>
          <w:rFonts w:hint="default" w:ascii="仿宋" w:hAnsi="仿宋" w:eastAsia="仿宋" w:cs="Times New Roman"/>
          <w:b/>
          <w:bCs/>
          <w:kern w:val="2"/>
          <w:sz w:val="28"/>
          <w:szCs w:val="28"/>
          <w:lang w:val="en-US" w:eastAsia="zh-CN" w:bidi="ar-SA"/>
        </w:rPr>
        <w:t>成果交付物：</w:t>
      </w:r>
    </w:p>
    <w:p w14:paraId="70715C8D">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b/>
          <w:bCs/>
          <w:kern w:val="2"/>
          <w:sz w:val="28"/>
          <w:szCs w:val="28"/>
          <w:lang w:val="en-US" w:eastAsia="zh-CN" w:bidi="ar-SA"/>
        </w:rPr>
      </w:pPr>
      <w:r>
        <w:rPr>
          <w:rFonts w:hint="default" w:ascii="仿宋" w:hAnsi="仿宋" w:eastAsia="仿宋" w:cs="Times New Roman"/>
          <w:b w:val="0"/>
          <w:bCs w:val="0"/>
          <w:kern w:val="2"/>
          <w:sz w:val="28"/>
          <w:szCs w:val="28"/>
          <w:lang w:val="en-US" w:eastAsia="zh-CN" w:bidi="ar-SA"/>
        </w:rPr>
        <w:t>公共能力配置调整报告</w:t>
      </w:r>
      <w:r>
        <w:rPr>
          <w:rFonts w:hint="eastAsia" w:ascii="仿宋" w:hAnsi="仿宋" w:eastAsia="仿宋" w:cs="Times New Roman"/>
          <w:b w:val="0"/>
          <w:bCs w:val="0"/>
          <w:kern w:val="2"/>
          <w:sz w:val="28"/>
          <w:szCs w:val="28"/>
          <w:lang w:val="en-US" w:eastAsia="zh-CN" w:bidi="ar-SA"/>
        </w:rPr>
        <w:t>。</w:t>
      </w:r>
    </w:p>
    <w:p w14:paraId="29404539">
      <w:pPr>
        <w:pStyle w:val="15"/>
        <w:keepNext w:val="0"/>
        <w:keepLines w:val="0"/>
        <w:widowControl/>
        <w:suppressLineNumbers w:val="0"/>
        <w:shd w:val="clear" w:color="auto" w:fill="FFFFFF"/>
        <w:spacing w:before="0" w:beforeAutospacing="0" w:after="0" w:afterAutospacing="0" w:line="560" w:lineRule="atLeast"/>
        <w:ind w:left="0" w:right="0" w:firstLine="548" w:firstLineChars="195"/>
        <w:jc w:val="both"/>
        <w:rPr>
          <w:rFonts w:hint="default" w:ascii="仿宋" w:hAnsi="仿宋" w:eastAsia="仿宋" w:cs="Times New Roman"/>
          <w:b/>
          <w:bCs/>
          <w:kern w:val="2"/>
          <w:sz w:val="28"/>
          <w:szCs w:val="28"/>
          <w:lang w:val="en-US" w:eastAsia="zh-CN" w:bidi="ar-SA"/>
        </w:rPr>
      </w:pPr>
      <w:r>
        <w:rPr>
          <w:rFonts w:hint="default" w:ascii="仿宋" w:hAnsi="仿宋" w:eastAsia="仿宋" w:cs="Times New Roman"/>
          <w:b/>
          <w:bCs/>
          <w:kern w:val="2"/>
          <w:sz w:val="28"/>
          <w:szCs w:val="28"/>
          <w:lang w:val="en-US" w:eastAsia="zh-CN" w:bidi="ar-SA"/>
        </w:rPr>
        <w:t>服务质量考核要求：</w:t>
      </w:r>
    </w:p>
    <w:p w14:paraId="4F7B4265">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（1）公共能力对接配置调整的接口适配度达100%。</w:t>
      </w:r>
    </w:p>
    <w:p w14:paraId="05F2132C">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（2）输出的文档逻辑结构严谨，无错别字、漏项等情况。</w:t>
      </w:r>
    </w:p>
    <w:p w14:paraId="021161DE">
      <w:pPr>
        <w:numPr>
          <w:ilvl w:val="2"/>
          <w:numId w:val="4"/>
        </w:numPr>
        <w:bidi w:val="0"/>
        <w:ind w:left="456" w:leftChars="163" w:firstLine="0" w:firstLineChars="0"/>
        <w:outlineLvl w:val="3"/>
        <w:rPr>
          <w:rFonts w:hint="default"/>
          <w:b/>
          <w:bCs/>
          <w:lang w:val="en-US" w:eastAsia="zh-CN"/>
        </w:rPr>
      </w:pPr>
      <w:r>
        <w:rPr>
          <w:rFonts w:hint="eastAsia"/>
          <w:b/>
          <w:bCs/>
          <w:lang w:val="en-US" w:eastAsia="zh-CN"/>
        </w:rPr>
        <w:t>技术支持服务</w:t>
      </w:r>
    </w:p>
    <w:p w14:paraId="2DCDA8D5">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根据不同渠道获取的安全要求对系统实施加固服务。根据省政数局等发布的通告对系统执行按要求的修复和加固服务。根据具有安全检查资质的第三方单位的检测报告，对系统实施修复和加固服务。以及从其他渠道获取的安全要求对系统执行加固服务（配合其他云平台、基础软件厂商安全加固工作的测试联调等服务）。</w:t>
      </w:r>
    </w:p>
    <w:p w14:paraId="1B2D3E74">
      <w:pPr>
        <w:numPr>
          <w:ilvl w:val="1"/>
          <w:numId w:val="4"/>
        </w:numPr>
        <w:bidi w:val="0"/>
        <w:ind w:left="280" w:leftChars="100" w:firstLine="0" w:firstLineChars="0"/>
        <w:outlineLvl w:val="2"/>
        <w:rPr>
          <w:rFonts w:hint="eastAsia"/>
          <w:b/>
          <w:bCs/>
          <w:lang w:val="en-US" w:eastAsia="zh-CN"/>
        </w:rPr>
      </w:pPr>
      <w:bookmarkStart w:id="1" w:name="_Toc191477686"/>
      <w:bookmarkEnd w:id="1"/>
      <w:r>
        <w:rPr>
          <w:rFonts w:hint="default"/>
          <w:b/>
          <w:bCs/>
          <w:lang w:val="en-US" w:eastAsia="zh-CN"/>
        </w:rPr>
        <w:t>协同办公系统数据处理运营服务</w:t>
      </w:r>
    </w:p>
    <w:p w14:paraId="5E2A7905">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提供对协同办公系统的软件运行维护服务，包括日常维护服务、应用系统客户端维护、业务功能调整和优化服务、应用系统问题处理等服务、应用系统环境安全保障与监控以及应用系统故障处理服务，及时响应用户使用中协同办公系统的问题报障、排查、跟踪、处理、反馈等闭环管理，确保系统问题的即时处理，维持系统安全稳定运行，24小时访问正常。</w:t>
      </w:r>
    </w:p>
    <w:p w14:paraId="5ADF6F50">
      <w:pPr>
        <w:numPr>
          <w:ilvl w:val="2"/>
          <w:numId w:val="4"/>
        </w:numPr>
        <w:bidi w:val="0"/>
        <w:ind w:left="456" w:leftChars="163" w:firstLine="0" w:firstLineChars="0"/>
        <w:outlineLvl w:val="3"/>
        <w:rPr>
          <w:rFonts w:hint="default"/>
          <w:b/>
          <w:bCs/>
          <w:lang w:val="en-US" w:eastAsia="zh-CN"/>
        </w:rPr>
      </w:pPr>
      <w:r>
        <w:rPr>
          <w:rFonts w:hint="eastAsia"/>
          <w:b/>
          <w:bCs/>
          <w:lang w:val="en-US" w:eastAsia="zh-CN"/>
        </w:rPr>
        <w:t>数据汇总运营服务</w:t>
      </w:r>
    </w:p>
    <w:p w14:paraId="224F51AE">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通过对公文收发、流转、领导批示、处室办理情况的汇总、统计分析，全面系统准确地掌握公文的办理情况，及时了解公文的办理进度，避免公文积压和延误，提高公文办理效率。同时，不同维度的统计便于对公文办理情况进行跟踪和监督，确保公文办理工作的质量和效果，为后续改进公文办理工作提供依据。</w:t>
      </w:r>
    </w:p>
    <w:p w14:paraId="05AA6AD1">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提供月度运营数据报告。针对收发文数、流转次数、表单办文数量、根据来文单位统计来文数量、省领导批示情况、各批示领域数量、处室办理情况等进行统计分析服务及汇总报告服务。以及日常不定期根据具体要求提供特定业务汇总报告。</w:t>
      </w:r>
    </w:p>
    <w:p w14:paraId="265D3763">
      <w:pPr>
        <w:pStyle w:val="15"/>
        <w:keepNext w:val="0"/>
        <w:keepLines w:val="0"/>
        <w:widowControl/>
        <w:suppressLineNumbers w:val="0"/>
        <w:shd w:val="clear" w:color="auto" w:fill="FFFFFF"/>
        <w:spacing w:before="0" w:beforeAutospacing="0" w:after="0" w:afterAutospacing="0" w:line="560" w:lineRule="atLeast"/>
        <w:ind w:left="0" w:right="0" w:firstLine="548" w:firstLineChars="195"/>
        <w:jc w:val="both"/>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成果交付物：</w:t>
      </w:r>
    </w:p>
    <w:p w14:paraId="49028437">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系统月度/年度运营数据报告、单位收文情况清单、发文情况清单、办文情况统计等。</w:t>
      </w:r>
    </w:p>
    <w:p w14:paraId="1D7A11DB">
      <w:pPr>
        <w:pStyle w:val="15"/>
        <w:keepNext w:val="0"/>
        <w:keepLines w:val="0"/>
        <w:widowControl/>
        <w:suppressLineNumbers w:val="0"/>
        <w:shd w:val="clear" w:color="auto" w:fill="FFFFFF"/>
        <w:spacing w:before="0" w:beforeAutospacing="0" w:after="0" w:afterAutospacing="0" w:line="560" w:lineRule="atLeast"/>
        <w:ind w:left="0" w:right="0" w:firstLine="548" w:firstLineChars="195"/>
        <w:jc w:val="both"/>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服务质量考核要求：</w:t>
      </w:r>
    </w:p>
    <w:p w14:paraId="667BB7EE">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（1）每月准时提供1份运营数据报告、2次收发文清单，数据统计准确率100%，半年度/年度报告及时率达100%。</w:t>
      </w:r>
    </w:p>
    <w:p w14:paraId="5BCCBDFD">
      <w:pPr>
        <w:pStyle w:val="15"/>
        <w:keepNext w:val="0"/>
        <w:keepLines w:val="0"/>
        <w:widowControl/>
        <w:suppressLineNumbers w:val="0"/>
        <w:shd w:val="clear" w:color="auto" w:fill="FFFFFF"/>
        <w:spacing w:before="0" w:beforeAutospacing="0" w:after="0" w:afterAutospacing="0" w:line="560" w:lineRule="atLeast"/>
        <w:ind w:left="0" w:right="0" w:firstLine="546" w:firstLineChars="195"/>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（2）输出的文档逻辑结构严谨，数据准确，无错别字、漏项等情况。</w:t>
      </w:r>
    </w:p>
    <w:p w14:paraId="3996D283">
      <w:pPr>
        <w:numPr>
          <w:ilvl w:val="0"/>
          <w:numId w:val="4"/>
        </w:numPr>
        <w:bidi w:val="0"/>
        <w:ind w:left="0" w:leftChars="0" w:firstLine="0" w:firstLineChars="0"/>
        <w:outlineLvl w:val="1"/>
        <w:rPr>
          <w:rFonts w:hint="default"/>
          <w:b/>
          <w:bCs/>
          <w:lang w:val="en-US" w:eastAsia="zh-CN"/>
        </w:rPr>
      </w:pPr>
      <w:r>
        <w:rPr>
          <w:rFonts w:hint="eastAsia"/>
          <w:b/>
          <w:bCs/>
          <w:lang w:val="en-US" w:eastAsia="zh-CN"/>
        </w:rPr>
        <w:t>服务要求</w:t>
      </w:r>
    </w:p>
    <w:p w14:paraId="68CF25CF">
      <w:pPr>
        <w:numPr>
          <w:ilvl w:val="1"/>
          <w:numId w:val="4"/>
        </w:numPr>
        <w:bidi w:val="0"/>
        <w:ind w:left="280" w:leftChars="100" w:firstLine="0" w:firstLineChars="0"/>
        <w:outlineLvl w:val="2"/>
        <w:rPr>
          <w:rFonts w:hint="default"/>
          <w:b/>
          <w:bCs/>
          <w:lang w:val="en-US" w:eastAsia="zh-CN"/>
        </w:rPr>
      </w:pPr>
      <w:r>
        <w:rPr>
          <w:rFonts w:hint="default"/>
          <w:b/>
          <w:bCs/>
          <w:lang w:val="en-US" w:eastAsia="zh-CN"/>
        </w:rPr>
        <w:t>管理要求</w:t>
      </w:r>
    </w:p>
    <w:p w14:paraId="6BF9F1DF">
      <w:pPr>
        <w:numPr>
          <w:ilvl w:val="2"/>
          <w:numId w:val="4"/>
        </w:numPr>
        <w:bidi w:val="0"/>
        <w:ind w:left="456" w:leftChars="163" w:firstLine="0" w:firstLineChars="0"/>
        <w:outlineLvl w:val="3"/>
        <w:rPr>
          <w:rFonts w:hint="default"/>
          <w:b/>
          <w:bCs/>
          <w:lang w:val="en-US" w:eastAsia="zh-CN"/>
        </w:rPr>
      </w:pPr>
      <w:r>
        <w:rPr>
          <w:rFonts w:hint="default"/>
          <w:b/>
          <w:bCs/>
          <w:lang w:val="en-US" w:eastAsia="zh-CN"/>
        </w:rPr>
        <w:t>服务人员</w:t>
      </w:r>
    </w:p>
    <w:p w14:paraId="0D626503">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须书面承诺，如在项目实际执行过程中发生项目经理不能按采购文件要求胜任相关工作的，采购人有权要求更换项目经理，</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必须在两周内调整为符合采购文件要求且能胜任相关工作的项目经理并到位开展工作，否则采购人有权终止合同并报相关管理部门进行处理。</w:t>
      </w:r>
    </w:p>
    <w:p w14:paraId="78B244FC">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应指派固定的团队为本项目提供专业服务，服务团队成员不得少于</w:t>
      </w:r>
      <w:r>
        <w:rPr>
          <w:rFonts w:hint="eastAsia" w:ascii="仿宋" w:hAnsi="仿宋" w:eastAsia="仿宋"/>
          <w:sz w:val="28"/>
          <w:szCs w:val="28"/>
          <w:lang w:val="en-US" w:eastAsia="zh-CN"/>
        </w:rPr>
        <w:t>3</w:t>
      </w:r>
      <w:r>
        <w:rPr>
          <w:rFonts w:hint="default" w:ascii="仿宋" w:hAnsi="仿宋" w:eastAsia="仿宋"/>
          <w:sz w:val="28"/>
          <w:szCs w:val="28"/>
          <w:lang w:val="en-US" w:eastAsia="zh-CN"/>
        </w:rPr>
        <w:t>人。</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承诺的项目经理和</w:t>
      </w:r>
      <w:r>
        <w:rPr>
          <w:rFonts w:hint="eastAsia" w:ascii="仿宋" w:hAnsi="仿宋" w:eastAsia="仿宋"/>
          <w:sz w:val="28"/>
          <w:szCs w:val="28"/>
          <w:lang w:val="en-US" w:eastAsia="zh-CN"/>
        </w:rPr>
        <w:t>技术</w:t>
      </w:r>
      <w:r>
        <w:rPr>
          <w:rFonts w:hint="default" w:ascii="仿宋" w:hAnsi="仿宋" w:eastAsia="仿宋"/>
          <w:sz w:val="28"/>
          <w:szCs w:val="28"/>
          <w:lang w:val="en-US" w:eastAsia="zh-CN"/>
        </w:rPr>
        <w:t>人员未经用户同意不得调整；</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如中途更换项目经理和</w:t>
      </w:r>
      <w:r>
        <w:rPr>
          <w:rFonts w:hint="eastAsia" w:ascii="仿宋" w:hAnsi="仿宋" w:eastAsia="仿宋"/>
          <w:sz w:val="28"/>
          <w:szCs w:val="28"/>
          <w:lang w:val="en-US" w:eastAsia="zh-CN"/>
        </w:rPr>
        <w:t>技术</w:t>
      </w:r>
      <w:r>
        <w:rPr>
          <w:rFonts w:hint="default" w:ascii="仿宋" w:hAnsi="仿宋" w:eastAsia="仿宋"/>
          <w:sz w:val="28"/>
          <w:szCs w:val="28"/>
          <w:lang w:val="en-US" w:eastAsia="zh-CN"/>
        </w:rPr>
        <w:t>人员，应征得用户同意，否则采购人有权终止合同。</w:t>
      </w:r>
    </w:p>
    <w:p w14:paraId="52F43CBA">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如须调整服务团队成员，须书面向采购人提出申请，说明申请理由，经采购人书面同意方可调整团队人员，调入人员的资历和从业经验不低于调出人员，否则视为违约行为，采购人有权终止服务合同。</w:t>
      </w:r>
    </w:p>
    <w:p w14:paraId="757C1B47">
      <w:pPr>
        <w:pStyle w:val="14"/>
        <w:rPr>
          <w:rFonts w:hint="default"/>
          <w:lang w:val="en-US" w:eastAsia="zh-CN"/>
        </w:rPr>
      </w:pPr>
    </w:p>
    <w:p w14:paraId="66AA808D">
      <w:pPr>
        <w:numPr>
          <w:ilvl w:val="2"/>
          <w:numId w:val="4"/>
        </w:numPr>
        <w:bidi w:val="0"/>
        <w:ind w:left="456" w:leftChars="163" w:firstLine="0" w:firstLineChars="0"/>
        <w:outlineLvl w:val="3"/>
        <w:rPr>
          <w:rFonts w:hint="default"/>
          <w:b/>
          <w:bCs/>
          <w:lang w:val="en-US" w:eastAsia="zh-CN"/>
        </w:rPr>
      </w:pPr>
      <w:r>
        <w:rPr>
          <w:rFonts w:hint="default"/>
          <w:b/>
          <w:bCs/>
          <w:lang w:val="en-US" w:eastAsia="zh-CN"/>
        </w:rPr>
        <w:t>进度要求</w:t>
      </w:r>
    </w:p>
    <w:p w14:paraId="74F9A083">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本项目实施周期为</w:t>
      </w:r>
      <w:r>
        <w:rPr>
          <w:rFonts w:hint="eastAsia" w:ascii="仿宋" w:hAnsi="仿宋" w:eastAsia="仿宋"/>
          <w:sz w:val="28"/>
          <w:szCs w:val="28"/>
          <w:lang w:val="en-US" w:eastAsia="zh-CN"/>
        </w:rPr>
        <w:t>12</w:t>
      </w:r>
      <w:r>
        <w:rPr>
          <w:rFonts w:hint="default" w:ascii="仿宋" w:hAnsi="仿宋" w:eastAsia="仿宋"/>
          <w:sz w:val="28"/>
          <w:szCs w:val="28"/>
          <w:lang w:val="en-US" w:eastAsia="zh-CN"/>
        </w:rPr>
        <w:t>个月，服务期自</w:t>
      </w:r>
      <w:r>
        <w:rPr>
          <w:rFonts w:hint="eastAsia" w:ascii="仿宋" w:hAnsi="仿宋" w:eastAsia="仿宋"/>
          <w:sz w:val="28"/>
          <w:szCs w:val="28"/>
          <w:lang w:val="en-US" w:eastAsia="zh-CN"/>
        </w:rPr>
        <w:t>合同签订</w:t>
      </w:r>
      <w:r>
        <w:rPr>
          <w:rFonts w:hint="default" w:ascii="仿宋" w:hAnsi="仿宋" w:eastAsia="仿宋"/>
          <w:sz w:val="28"/>
          <w:szCs w:val="28"/>
          <w:lang w:val="en-US" w:eastAsia="zh-CN"/>
        </w:rPr>
        <w:t>之日起开始。</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603"/>
        <w:gridCol w:w="2580"/>
        <w:gridCol w:w="2306"/>
      </w:tblGrid>
      <w:tr w14:paraId="6AF4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566A7665">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序号</w:t>
            </w:r>
          </w:p>
        </w:tc>
        <w:tc>
          <w:tcPr>
            <w:tcW w:w="2603" w:type="dxa"/>
            <w:tcBorders>
              <w:top w:val="single" w:color="auto" w:sz="4" w:space="0"/>
              <w:left w:val="single" w:color="auto" w:sz="4" w:space="0"/>
              <w:bottom w:val="single" w:color="auto" w:sz="4" w:space="0"/>
              <w:right w:val="single" w:color="auto" w:sz="4" w:space="0"/>
            </w:tcBorders>
            <w:vAlign w:val="center"/>
          </w:tcPr>
          <w:p w14:paraId="18A74905">
            <w:pPr>
              <w:ind w:firstLine="562" w:firstLineChars="200"/>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项目阶段</w:t>
            </w:r>
          </w:p>
        </w:tc>
        <w:tc>
          <w:tcPr>
            <w:tcW w:w="2580" w:type="dxa"/>
            <w:tcBorders>
              <w:top w:val="single" w:color="auto" w:sz="4" w:space="0"/>
              <w:left w:val="single" w:color="auto" w:sz="4" w:space="0"/>
              <w:bottom w:val="single" w:color="auto" w:sz="4" w:space="0"/>
              <w:right w:val="single" w:color="auto" w:sz="4" w:space="0"/>
            </w:tcBorders>
            <w:vAlign w:val="center"/>
          </w:tcPr>
          <w:p w14:paraId="21B42F3A">
            <w:pPr>
              <w:ind w:firstLine="562" w:firstLineChars="200"/>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里程碑事件</w:t>
            </w:r>
          </w:p>
        </w:tc>
        <w:tc>
          <w:tcPr>
            <w:tcW w:w="2306" w:type="dxa"/>
            <w:tcBorders>
              <w:top w:val="single" w:color="auto" w:sz="4" w:space="0"/>
              <w:left w:val="single" w:color="auto" w:sz="4" w:space="0"/>
              <w:bottom w:val="single" w:color="auto" w:sz="4" w:space="0"/>
              <w:right w:val="single" w:color="auto" w:sz="4" w:space="0"/>
            </w:tcBorders>
            <w:vAlign w:val="center"/>
          </w:tcPr>
          <w:p w14:paraId="4AB263CB">
            <w:pPr>
              <w:ind w:firstLine="562" w:firstLineChars="200"/>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时间</w:t>
            </w:r>
          </w:p>
        </w:tc>
      </w:tr>
      <w:tr w14:paraId="5222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321B57C9">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c>
          <w:tcPr>
            <w:tcW w:w="2603" w:type="dxa"/>
            <w:tcBorders>
              <w:top w:val="single" w:color="auto" w:sz="4" w:space="0"/>
              <w:left w:val="single" w:color="auto" w:sz="4" w:space="0"/>
              <w:bottom w:val="single" w:color="auto" w:sz="4" w:space="0"/>
              <w:right w:val="single" w:color="auto" w:sz="4" w:space="0"/>
            </w:tcBorders>
            <w:vAlign w:val="center"/>
          </w:tcPr>
          <w:p w14:paraId="25D0D14A">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合同签订</w:t>
            </w:r>
          </w:p>
        </w:tc>
        <w:tc>
          <w:tcPr>
            <w:tcW w:w="2580" w:type="dxa"/>
            <w:tcBorders>
              <w:top w:val="single" w:color="auto" w:sz="4" w:space="0"/>
              <w:left w:val="single" w:color="auto" w:sz="4" w:space="0"/>
              <w:bottom w:val="single" w:color="auto" w:sz="4" w:space="0"/>
              <w:right w:val="single" w:color="auto" w:sz="4" w:space="0"/>
            </w:tcBorders>
            <w:vAlign w:val="center"/>
          </w:tcPr>
          <w:p w14:paraId="338A1571">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合同签订</w:t>
            </w:r>
          </w:p>
        </w:tc>
        <w:tc>
          <w:tcPr>
            <w:tcW w:w="2306" w:type="dxa"/>
            <w:tcBorders>
              <w:top w:val="single" w:color="auto" w:sz="4" w:space="0"/>
              <w:left w:val="single" w:color="auto" w:sz="4" w:space="0"/>
              <w:bottom w:val="single" w:color="auto" w:sz="4" w:space="0"/>
              <w:right w:val="single" w:color="auto" w:sz="4" w:space="0"/>
            </w:tcBorders>
            <w:vAlign w:val="center"/>
          </w:tcPr>
          <w:p w14:paraId="4719851A">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T+0</w:t>
            </w:r>
          </w:p>
        </w:tc>
      </w:tr>
      <w:tr w14:paraId="4635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7B267E7F">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2</w:t>
            </w:r>
          </w:p>
        </w:tc>
        <w:tc>
          <w:tcPr>
            <w:tcW w:w="2603" w:type="dxa"/>
            <w:tcBorders>
              <w:top w:val="single" w:color="auto" w:sz="4" w:space="0"/>
              <w:left w:val="single" w:color="auto" w:sz="4" w:space="0"/>
              <w:bottom w:val="single" w:color="auto" w:sz="4" w:space="0"/>
              <w:right w:val="single" w:color="auto" w:sz="4" w:space="0"/>
            </w:tcBorders>
            <w:vAlign w:val="center"/>
          </w:tcPr>
          <w:p w14:paraId="0659E70E">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系统服务</w:t>
            </w:r>
          </w:p>
        </w:tc>
        <w:tc>
          <w:tcPr>
            <w:tcW w:w="2580" w:type="dxa"/>
            <w:tcBorders>
              <w:top w:val="single" w:color="auto" w:sz="4" w:space="0"/>
              <w:left w:val="single" w:color="auto" w:sz="4" w:space="0"/>
              <w:bottom w:val="single" w:color="auto" w:sz="4" w:space="0"/>
              <w:right w:val="single" w:color="auto" w:sz="4" w:space="0"/>
            </w:tcBorders>
            <w:vAlign w:val="center"/>
          </w:tcPr>
          <w:p w14:paraId="7D4A9AA5">
            <w:pPr>
              <w:ind w:firstLine="560" w:firstLineChars="2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开展系统运营</w:t>
            </w:r>
          </w:p>
        </w:tc>
        <w:tc>
          <w:tcPr>
            <w:tcW w:w="2306" w:type="dxa"/>
            <w:tcBorders>
              <w:top w:val="single" w:color="auto" w:sz="4" w:space="0"/>
              <w:left w:val="single" w:color="auto" w:sz="4" w:space="0"/>
              <w:bottom w:val="single" w:color="auto" w:sz="4" w:space="0"/>
              <w:right w:val="single" w:color="auto" w:sz="4" w:space="0"/>
            </w:tcBorders>
            <w:vAlign w:val="center"/>
          </w:tcPr>
          <w:p w14:paraId="27A47154">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T+365</w:t>
            </w:r>
          </w:p>
        </w:tc>
      </w:tr>
      <w:tr w14:paraId="425C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5A07EBF5">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3</w:t>
            </w:r>
          </w:p>
        </w:tc>
        <w:tc>
          <w:tcPr>
            <w:tcW w:w="2603" w:type="dxa"/>
            <w:tcBorders>
              <w:top w:val="single" w:color="auto" w:sz="4" w:space="0"/>
              <w:left w:val="single" w:color="auto" w:sz="4" w:space="0"/>
              <w:bottom w:val="single" w:color="auto" w:sz="4" w:space="0"/>
              <w:right w:val="single" w:color="auto" w:sz="4" w:space="0"/>
            </w:tcBorders>
            <w:vAlign w:val="center"/>
          </w:tcPr>
          <w:p w14:paraId="7D50B0C4">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项目验收</w:t>
            </w:r>
          </w:p>
        </w:tc>
        <w:tc>
          <w:tcPr>
            <w:tcW w:w="2580" w:type="dxa"/>
            <w:tcBorders>
              <w:top w:val="single" w:color="auto" w:sz="4" w:space="0"/>
              <w:left w:val="single" w:color="auto" w:sz="4" w:space="0"/>
              <w:bottom w:val="single" w:color="auto" w:sz="4" w:space="0"/>
              <w:right w:val="single" w:color="auto" w:sz="4" w:space="0"/>
            </w:tcBorders>
            <w:vAlign w:val="center"/>
          </w:tcPr>
          <w:p w14:paraId="1D5F5ADA">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完成服务验收</w:t>
            </w:r>
          </w:p>
        </w:tc>
        <w:tc>
          <w:tcPr>
            <w:tcW w:w="2306" w:type="dxa"/>
            <w:tcBorders>
              <w:top w:val="single" w:color="auto" w:sz="4" w:space="0"/>
              <w:left w:val="single" w:color="auto" w:sz="4" w:space="0"/>
              <w:bottom w:val="single" w:color="auto" w:sz="4" w:space="0"/>
              <w:right w:val="single" w:color="auto" w:sz="4" w:space="0"/>
            </w:tcBorders>
            <w:vAlign w:val="center"/>
          </w:tcPr>
          <w:p w14:paraId="66381E40">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T+365</w:t>
            </w:r>
          </w:p>
        </w:tc>
      </w:tr>
    </w:tbl>
    <w:p w14:paraId="2C56A657">
      <w:pPr>
        <w:numPr>
          <w:ilvl w:val="2"/>
          <w:numId w:val="4"/>
        </w:numPr>
        <w:bidi w:val="0"/>
        <w:ind w:left="456" w:leftChars="163" w:firstLine="0" w:firstLineChars="0"/>
        <w:outlineLvl w:val="3"/>
        <w:rPr>
          <w:rFonts w:hint="default"/>
          <w:b/>
          <w:bCs/>
          <w:lang w:val="en-US" w:eastAsia="zh-CN"/>
        </w:rPr>
      </w:pPr>
      <w:r>
        <w:rPr>
          <w:rFonts w:hint="default"/>
          <w:b/>
          <w:bCs/>
          <w:lang w:val="en-US" w:eastAsia="zh-CN"/>
        </w:rPr>
        <w:t>组织实施要求</w:t>
      </w:r>
    </w:p>
    <w:p w14:paraId="417D08A7">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为使项目按质、按量、按时及有序实施，</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应建立完善、稳定的项目团队、内部组织管理方式及管理机构、协调机制、技术基础，支撑保障要求及其他相关要求。在项目日常管理和条件保障方面，从行政组织、后勤保障和支撑条件各方面创造良好的服务环境，确保项目的顺利实施。</w:t>
      </w:r>
    </w:p>
    <w:p w14:paraId="42EAC01F">
      <w:pPr>
        <w:numPr>
          <w:ilvl w:val="2"/>
          <w:numId w:val="4"/>
        </w:numPr>
        <w:bidi w:val="0"/>
        <w:ind w:left="456" w:leftChars="163" w:firstLine="0" w:firstLineChars="0"/>
        <w:outlineLvl w:val="3"/>
        <w:rPr>
          <w:rFonts w:hint="default"/>
          <w:b/>
          <w:bCs/>
          <w:lang w:val="en-US" w:eastAsia="zh-CN"/>
        </w:rPr>
      </w:pPr>
      <w:r>
        <w:rPr>
          <w:rFonts w:hint="default"/>
          <w:b/>
          <w:bCs/>
          <w:lang w:val="en-US" w:eastAsia="zh-CN"/>
        </w:rPr>
        <w:t>文档管理要求</w:t>
      </w:r>
    </w:p>
    <w:p w14:paraId="55C31C4C">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应在项目完成时，将本项目所有文档、资料汇集成册交付给采购人，所有文件要求用中文书写或有完整的中文注释。验收后，</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按国家、省以及采购人档案管理要求，向采购人提供装订成册的纸质文档至少</w:t>
      </w:r>
      <w:r>
        <w:rPr>
          <w:rFonts w:hint="eastAsia" w:ascii="仿宋" w:hAnsi="仿宋" w:eastAsia="仿宋"/>
          <w:sz w:val="28"/>
          <w:szCs w:val="28"/>
          <w:lang w:val="en-US" w:eastAsia="zh-CN"/>
        </w:rPr>
        <w:t>1</w:t>
      </w:r>
      <w:r>
        <w:rPr>
          <w:rFonts w:hint="default" w:ascii="仿宋" w:hAnsi="仿宋" w:eastAsia="仿宋"/>
          <w:sz w:val="28"/>
          <w:szCs w:val="28"/>
          <w:lang w:val="en-US" w:eastAsia="zh-CN"/>
        </w:rPr>
        <w:t>套，电子文档</w:t>
      </w:r>
      <w:r>
        <w:rPr>
          <w:rFonts w:hint="eastAsia" w:ascii="仿宋" w:hAnsi="仿宋" w:eastAsia="仿宋"/>
          <w:sz w:val="28"/>
          <w:szCs w:val="28"/>
          <w:lang w:val="en-US" w:eastAsia="zh-CN"/>
        </w:rPr>
        <w:t>1</w:t>
      </w:r>
      <w:r>
        <w:rPr>
          <w:rFonts w:hint="default" w:ascii="仿宋" w:hAnsi="仿宋" w:eastAsia="仿宋"/>
          <w:sz w:val="28"/>
          <w:szCs w:val="28"/>
          <w:lang w:val="en-US" w:eastAsia="zh-CN"/>
        </w:rPr>
        <w:t>套。</w:t>
      </w:r>
    </w:p>
    <w:p w14:paraId="1A74B25C">
      <w:pPr>
        <w:numPr>
          <w:ilvl w:val="2"/>
          <w:numId w:val="4"/>
        </w:numPr>
        <w:bidi w:val="0"/>
        <w:ind w:left="456" w:leftChars="163" w:firstLine="0" w:firstLineChars="0"/>
        <w:outlineLvl w:val="3"/>
        <w:rPr>
          <w:rFonts w:hint="default"/>
          <w:b/>
          <w:bCs/>
          <w:lang w:val="en-US" w:eastAsia="zh-CN"/>
        </w:rPr>
      </w:pPr>
      <w:r>
        <w:rPr>
          <w:rFonts w:hint="default"/>
          <w:b/>
          <w:bCs/>
          <w:lang w:val="en-US" w:eastAsia="zh-CN"/>
        </w:rPr>
        <w:t>质量保证要求</w:t>
      </w:r>
    </w:p>
    <w:p w14:paraId="2F1E8852">
      <w:pPr>
        <w:ind w:firstLine="560" w:firstLineChars="200"/>
        <w:rPr>
          <w:rFonts w:hint="eastAsia" w:ascii="仿宋" w:hAnsi="仿宋" w:eastAsia="仿宋"/>
          <w:sz w:val="28"/>
          <w:szCs w:val="28"/>
          <w:lang w:val="en-US" w:eastAsia="zh-CN"/>
        </w:rPr>
      </w:pPr>
      <w:r>
        <w:rPr>
          <w:rFonts w:hint="default" w:ascii="仿宋" w:hAnsi="仿宋" w:eastAsia="仿宋"/>
          <w:sz w:val="28"/>
          <w:szCs w:val="28"/>
          <w:lang w:val="en-US" w:eastAsia="zh-CN"/>
        </w:rPr>
        <w:t>为保证本项目能按时高质的顺利完成，规避项目风险或将风险降至最低程度，</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应建立项目质量管理体系，包括但不限于质量目标、质量指标、岗位责任、问题处理计划、质量评价、整改完善等内容，并建立奖惩制度。</w:t>
      </w:r>
    </w:p>
    <w:p w14:paraId="291C1EE1">
      <w:pPr>
        <w:numPr>
          <w:ilvl w:val="0"/>
          <w:numId w:val="2"/>
        </w:numP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采购项目服务期限</w:t>
      </w:r>
    </w:p>
    <w:p w14:paraId="02532B2E">
      <w:pPr>
        <w:ind w:firstLine="560" w:firstLineChars="200"/>
        <w:rPr>
          <w:rFonts w:hint="eastAsia" w:ascii="Times New Roman" w:hAnsi="Times New Roman"/>
          <w:lang w:val="en-US" w:eastAsia="zh-CN"/>
        </w:rPr>
      </w:pPr>
      <w:r>
        <w:rPr>
          <w:rFonts w:hint="default" w:ascii="仿宋" w:hAnsi="仿宋" w:eastAsia="仿宋"/>
          <w:sz w:val="28"/>
          <w:szCs w:val="28"/>
          <w:lang w:val="en-US" w:eastAsia="zh-CN"/>
        </w:rPr>
        <w:t>本项目服务期限以</w:t>
      </w:r>
      <w:r>
        <w:rPr>
          <w:rFonts w:hint="eastAsia" w:ascii="仿宋" w:hAnsi="仿宋" w:eastAsia="仿宋"/>
          <w:sz w:val="28"/>
          <w:szCs w:val="28"/>
          <w:lang w:val="en-US" w:eastAsia="zh-CN"/>
        </w:rPr>
        <w:t>合同签订</w:t>
      </w:r>
      <w:r>
        <w:rPr>
          <w:rFonts w:hint="default" w:ascii="仿宋" w:hAnsi="仿宋" w:eastAsia="仿宋"/>
          <w:sz w:val="28"/>
          <w:szCs w:val="28"/>
          <w:lang w:val="en-US" w:eastAsia="zh-CN"/>
        </w:rPr>
        <w:t>之日为服务起始时间，服务期为</w:t>
      </w:r>
      <w:r>
        <w:rPr>
          <w:rFonts w:hint="eastAsia" w:ascii="仿宋" w:hAnsi="仿宋" w:eastAsia="仿宋"/>
          <w:sz w:val="28"/>
          <w:szCs w:val="28"/>
          <w:lang w:val="en-US" w:eastAsia="zh-CN"/>
        </w:rPr>
        <w:t>12</w:t>
      </w:r>
      <w:r>
        <w:rPr>
          <w:rFonts w:hint="default" w:ascii="仿宋" w:hAnsi="仿宋" w:eastAsia="仿宋"/>
          <w:sz w:val="28"/>
          <w:szCs w:val="28"/>
          <w:lang w:val="en-US" w:eastAsia="zh-CN"/>
        </w:rPr>
        <w:t>个月。</w:t>
      </w:r>
    </w:p>
    <w:p w14:paraId="4A935E18">
      <w:pPr>
        <w:numPr>
          <w:ilvl w:val="0"/>
          <w:numId w:val="2"/>
        </w:numP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采购项目验收要求</w:t>
      </w:r>
    </w:p>
    <w:p w14:paraId="79DE34E4">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项目验收按照广东省政务服务和数据管理局项目验收的有关规定执行。项目验收的具体组织工作由项目采购人承担。</w:t>
      </w:r>
      <w:r>
        <w:rPr>
          <w:rFonts w:hint="default" w:ascii="仿宋" w:hAnsi="仿宋" w:eastAsia="仿宋"/>
          <w:sz w:val="28"/>
          <w:szCs w:val="28"/>
          <w:lang w:val="en-US" w:eastAsia="zh-CN"/>
        </w:rPr>
        <w:t>项目验收会议产生的所有费用，由</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承担。</w:t>
      </w:r>
    </w:p>
    <w:p w14:paraId="2690609D">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本项目的验收应符合广东省政务服务和数据管理局相关验收管理办法的要求，同时应遵循下列标准：</w:t>
      </w:r>
    </w:p>
    <w:p w14:paraId="70621900">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（1）实现合同和根据招标文件所编写的投标文件中列举的全部内容。</w:t>
      </w:r>
    </w:p>
    <w:p w14:paraId="42D2791B">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（2）项目验收包括按照合同和根据招标文件所编写的投标文件中相关的运营过程文档及广东省政务服务和数据管理局项目相关验收管理办法所要求的全部文档。</w:t>
      </w:r>
    </w:p>
    <w:p w14:paraId="5DCD439B">
      <w:pPr>
        <w:numPr>
          <w:ilvl w:val="0"/>
          <w:numId w:val="2"/>
        </w:numP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供应商要求</w:t>
      </w:r>
    </w:p>
    <w:p w14:paraId="452D2AAF">
      <w:pPr>
        <w:numPr>
          <w:ilvl w:val="0"/>
          <w:numId w:val="6"/>
        </w:numPr>
        <w:bidi w:val="0"/>
        <w:ind w:left="0" w:leftChars="0" w:firstLine="560" w:firstLineChars="200"/>
        <w:rPr>
          <w:rFonts w:hint="default" w:ascii="Times New Roman" w:hAnsi="Times New Roman"/>
          <w:lang w:val="en-US" w:eastAsia="zh-CN"/>
        </w:rPr>
      </w:pPr>
      <w:r>
        <w:rPr>
          <w:rFonts w:hint="eastAsia" w:ascii="Times New Roman" w:hAnsi="Times New Roman"/>
          <w:lang w:val="en-US" w:eastAsia="zh-CN"/>
        </w:rPr>
        <w:t>符合《</w:t>
      </w:r>
      <w:r>
        <w:rPr>
          <w:rFonts w:hint="eastAsia" w:ascii="仿宋" w:hAnsi="仿宋" w:eastAsia="仿宋"/>
          <w:sz w:val="32"/>
          <w:szCs w:val="32"/>
        </w:rPr>
        <w:t>中华人民共和国政府采购法</w:t>
      </w:r>
      <w:r>
        <w:rPr>
          <w:rFonts w:hint="eastAsia" w:ascii="Times New Roman" w:hAnsi="Times New Roman"/>
          <w:lang w:val="en-US" w:eastAsia="zh-CN"/>
        </w:rPr>
        <w:t>》第二十二条规定的条件；</w:t>
      </w:r>
    </w:p>
    <w:p w14:paraId="03865447">
      <w:pPr>
        <w:numPr>
          <w:ilvl w:val="0"/>
          <w:numId w:val="6"/>
        </w:numPr>
        <w:bidi w:val="0"/>
        <w:ind w:left="0" w:leftChars="0" w:firstLine="560" w:firstLineChars="200"/>
        <w:rPr>
          <w:rFonts w:hint="eastAsia" w:ascii="Times New Roman" w:hAnsi="Times New Roman"/>
          <w:lang w:val="en-US" w:eastAsia="zh-CN"/>
        </w:rPr>
      </w:pPr>
      <w:r>
        <w:rPr>
          <w:rFonts w:hint="eastAsia" w:ascii="Times New Roman" w:hAnsi="Times New Roman"/>
          <w:lang w:val="en-US" w:eastAsia="zh-CN"/>
        </w:rPr>
        <w:t>具有独立法人资格；</w:t>
      </w:r>
    </w:p>
    <w:p w14:paraId="2C020ECA">
      <w:pPr>
        <w:numPr>
          <w:ilvl w:val="0"/>
          <w:numId w:val="6"/>
        </w:numPr>
        <w:bidi w:val="0"/>
        <w:ind w:left="0" w:leftChars="0" w:firstLine="560" w:firstLineChars="200"/>
        <w:rPr>
          <w:rFonts w:hint="eastAsia" w:ascii="Times New Roman" w:hAnsi="Times New Roman"/>
          <w:lang w:val="en-US" w:eastAsia="zh-CN"/>
        </w:rPr>
      </w:pPr>
      <w:r>
        <w:rPr>
          <w:rFonts w:hint="eastAsia" w:ascii="Times New Roman" w:hAnsi="Times New Roman"/>
          <w:lang w:val="en-US" w:eastAsia="zh-CN"/>
        </w:rPr>
        <w:t>本项目不接受联合体投标；</w:t>
      </w:r>
    </w:p>
    <w:p w14:paraId="182C1456">
      <w:pPr>
        <w:numPr>
          <w:ilvl w:val="0"/>
          <w:numId w:val="6"/>
        </w:numPr>
        <w:bidi w:val="0"/>
        <w:ind w:left="0" w:leftChars="0" w:firstLine="560" w:firstLineChars="200"/>
        <w:rPr>
          <w:rFonts w:hint="default" w:ascii="Times New Roman" w:hAnsi="Times New Roman"/>
          <w:lang w:val="en-US" w:eastAsia="zh-CN"/>
        </w:rPr>
      </w:pPr>
      <w:r>
        <w:rPr>
          <w:rFonts w:hint="eastAsia" w:ascii="Times New Roman" w:hAnsi="Times New Roman"/>
          <w:lang w:val="en-US" w:eastAsia="zh-CN"/>
        </w:rPr>
        <w:t>本项目不举行集中答疑标。</w:t>
      </w:r>
    </w:p>
    <w:p w14:paraId="65C7A14F">
      <w:pPr>
        <w:numPr>
          <w:ilvl w:val="0"/>
          <w:numId w:val="2"/>
        </w:numPr>
        <w:outlineLvl w:val="0"/>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评审</w:t>
      </w:r>
      <w:r>
        <w:rPr>
          <w:rFonts w:hint="eastAsia" w:ascii="仿宋_GB2312" w:hAnsi="仿宋_GB2312" w:eastAsia="仿宋_GB2312" w:cs="仿宋_GB2312"/>
          <w:b/>
          <w:bCs/>
          <w:sz w:val="32"/>
          <w:szCs w:val="32"/>
          <w:lang w:val="en-US" w:eastAsia="zh-CN"/>
        </w:rPr>
        <w:t>方式</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2869"/>
        <w:gridCol w:w="2874"/>
      </w:tblGrid>
      <w:tr w14:paraId="13FB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79" w:type="dxa"/>
            <w:vMerge w:val="restart"/>
            <w:vAlign w:val="center"/>
          </w:tcPr>
          <w:p w14:paraId="23F2C6B5">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评分办法名称</w:t>
            </w:r>
          </w:p>
        </w:tc>
        <w:tc>
          <w:tcPr>
            <w:tcW w:w="5743" w:type="dxa"/>
            <w:gridSpan w:val="2"/>
            <w:vAlign w:val="top"/>
          </w:tcPr>
          <w:p w14:paraId="5DD2DB52">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分值权重</w:t>
            </w:r>
          </w:p>
        </w:tc>
      </w:tr>
      <w:tr w14:paraId="2CA3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79" w:type="dxa"/>
            <w:vMerge w:val="continue"/>
            <w:vAlign w:val="center"/>
          </w:tcPr>
          <w:p w14:paraId="0CEB5C34">
            <w:pPr>
              <w:jc w:val="center"/>
              <w:rPr>
                <w:rFonts w:hint="eastAsia" w:ascii="仿宋" w:hAnsi="仿宋" w:eastAsia="仿宋"/>
                <w:b/>
                <w:bCs/>
                <w:sz w:val="28"/>
                <w:szCs w:val="28"/>
                <w:lang w:val="en-US" w:eastAsia="zh-CN"/>
              </w:rPr>
            </w:pPr>
          </w:p>
        </w:tc>
        <w:tc>
          <w:tcPr>
            <w:tcW w:w="2869" w:type="dxa"/>
            <w:vAlign w:val="center"/>
          </w:tcPr>
          <w:p w14:paraId="2DE98DC2">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方案评分</w:t>
            </w:r>
          </w:p>
        </w:tc>
        <w:tc>
          <w:tcPr>
            <w:tcW w:w="2874" w:type="dxa"/>
            <w:vAlign w:val="center"/>
          </w:tcPr>
          <w:p w14:paraId="63F3E21B">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价格评分</w:t>
            </w:r>
          </w:p>
        </w:tc>
      </w:tr>
      <w:tr w14:paraId="1C14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779" w:type="dxa"/>
            <w:vAlign w:val="center"/>
          </w:tcPr>
          <w:p w14:paraId="32064E36">
            <w:pPr>
              <w:jc w:val="center"/>
              <w:rPr>
                <w:rFonts w:hint="eastAsia" w:ascii="仿宋" w:hAnsi="仿宋" w:eastAsia="仿宋"/>
                <w:b w:val="0"/>
                <w:bCs w:val="0"/>
                <w:sz w:val="28"/>
                <w:szCs w:val="28"/>
                <w:lang w:val="en-US" w:eastAsia="zh-CN"/>
              </w:rPr>
            </w:pPr>
            <w:r>
              <w:rPr>
                <w:rFonts w:hint="eastAsia" w:ascii="仿宋" w:hAnsi="仿宋" w:eastAsia="仿宋"/>
                <w:b/>
                <w:bCs/>
                <w:sz w:val="28"/>
                <w:szCs w:val="28"/>
                <w:lang w:val="en-US" w:eastAsia="zh-CN"/>
              </w:rPr>
              <w:t>评分占比</w:t>
            </w:r>
          </w:p>
        </w:tc>
        <w:tc>
          <w:tcPr>
            <w:tcW w:w="2869" w:type="dxa"/>
            <w:vAlign w:val="center"/>
          </w:tcPr>
          <w:p w14:paraId="650CA9C3">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90%</w:t>
            </w:r>
          </w:p>
        </w:tc>
        <w:tc>
          <w:tcPr>
            <w:tcW w:w="2874" w:type="dxa"/>
            <w:vAlign w:val="center"/>
          </w:tcPr>
          <w:p w14:paraId="5974A53A">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10%</w:t>
            </w:r>
          </w:p>
        </w:tc>
      </w:tr>
    </w:tbl>
    <w:p w14:paraId="43541EF1">
      <w:pPr>
        <w:jc w:val="left"/>
        <w:rPr>
          <w:rFonts w:hint="eastAsia" w:ascii="仿宋" w:hAnsi="仿宋" w:eastAsia="仿宋" w:cs="Times New Roman"/>
          <w:b/>
          <w:bCs/>
          <w:sz w:val="28"/>
          <w:szCs w:val="28"/>
          <w:lang w:val="en-US" w:eastAsia="zh-Hans"/>
        </w:rPr>
      </w:pPr>
    </w:p>
    <w:p w14:paraId="0682E829">
      <w:pPr>
        <w:jc w:val="left"/>
        <w:rPr>
          <w:rFonts w:hint="eastAsia" w:ascii="仿宋" w:hAnsi="仿宋" w:eastAsia="仿宋" w:cs="Times New Roman"/>
          <w:b/>
          <w:bCs/>
          <w:sz w:val="28"/>
          <w:szCs w:val="28"/>
          <w:lang w:val="en-US" w:eastAsia="zh-Hans"/>
        </w:rPr>
      </w:pPr>
    </w:p>
    <w:p w14:paraId="3BB5929F">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945EC"/>
    <w:multiLevelType w:val="multilevel"/>
    <w:tmpl w:val="98B945EC"/>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D11209D6"/>
    <w:multiLevelType w:val="multilevel"/>
    <w:tmpl w:val="D11209D6"/>
    <w:lvl w:ilvl="0" w:tentative="0">
      <w:start w:val="1"/>
      <w:numFmt w:val="chineseCounting"/>
      <w:pStyle w:val="2"/>
      <w:suff w:val="nothing"/>
      <w:lvlText w:val="%1、"/>
      <w:lvlJc w:val="left"/>
      <w:pPr>
        <w:tabs>
          <w:tab w:val="left" w:pos="420"/>
        </w:tabs>
        <w:ind w:left="432" w:hanging="432"/>
      </w:pPr>
      <w:rPr>
        <w:rFonts w:hint="eastAsia"/>
      </w:rPr>
    </w:lvl>
    <w:lvl w:ilvl="1" w:tentative="0">
      <w:start w:val="1"/>
      <w:numFmt w:val="decimal"/>
      <w:pStyle w:val="3"/>
      <w:isLgl/>
      <w:lvlText w:val="%1.%2."/>
      <w:lvlJc w:val="left"/>
      <w:pPr>
        <w:tabs>
          <w:tab w:val="left" w:pos="420"/>
        </w:tabs>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0BB74B03"/>
    <w:multiLevelType w:val="singleLevel"/>
    <w:tmpl w:val="0BB74B03"/>
    <w:lvl w:ilvl="0" w:tentative="0">
      <w:start w:val="1"/>
      <w:numFmt w:val="decimal"/>
      <w:suff w:val="nothing"/>
      <w:lvlText w:val="%1．"/>
      <w:lvlJc w:val="left"/>
      <w:pPr>
        <w:ind w:left="0" w:firstLine="400"/>
      </w:pPr>
      <w:rPr>
        <w:rFonts w:hint="default"/>
      </w:rPr>
    </w:lvl>
  </w:abstractNum>
  <w:abstractNum w:abstractNumId="3">
    <w:nsid w:val="30948463"/>
    <w:multiLevelType w:val="singleLevel"/>
    <w:tmpl w:val="30948463"/>
    <w:lvl w:ilvl="0" w:tentative="0">
      <w:start w:val="2"/>
      <w:numFmt w:val="decimal"/>
      <w:suff w:val="nothing"/>
      <w:lvlText w:val="（%1）"/>
      <w:lvlJc w:val="left"/>
    </w:lvl>
  </w:abstractNum>
  <w:abstractNum w:abstractNumId="4">
    <w:nsid w:val="3115A96F"/>
    <w:multiLevelType w:val="singleLevel"/>
    <w:tmpl w:val="3115A96F"/>
    <w:lvl w:ilvl="0" w:tentative="0">
      <w:start w:val="1"/>
      <w:numFmt w:val="chineseCounting"/>
      <w:suff w:val="nothing"/>
      <w:lvlText w:val="%1、"/>
      <w:lvlJc w:val="left"/>
      <w:rPr>
        <w:rFonts w:hint="eastAsia"/>
      </w:rPr>
    </w:lvl>
  </w:abstractNum>
  <w:abstractNum w:abstractNumId="5">
    <w:nsid w:val="515BEEC7"/>
    <w:multiLevelType w:val="multilevel"/>
    <w:tmpl w:val="515BEEC7"/>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3"/>
    <w:rsid w:val="000C2B20"/>
    <w:rsid w:val="0018274C"/>
    <w:rsid w:val="001B6129"/>
    <w:rsid w:val="001E4101"/>
    <w:rsid w:val="00335CF7"/>
    <w:rsid w:val="004F2343"/>
    <w:rsid w:val="00551283"/>
    <w:rsid w:val="00820A34"/>
    <w:rsid w:val="008D525C"/>
    <w:rsid w:val="00BA722D"/>
    <w:rsid w:val="00C42143"/>
    <w:rsid w:val="00C50F00"/>
    <w:rsid w:val="00D81B81"/>
    <w:rsid w:val="02732A09"/>
    <w:rsid w:val="02A72CEB"/>
    <w:rsid w:val="03D1158F"/>
    <w:rsid w:val="03EA6449"/>
    <w:rsid w:val="064D57E9"/>
    <w:rsid w:val="06654D09"/>
    <w:rsid w:val="069D1BFD"/>
    <w:rsid w:val="085F6817"/>
    <w:rsid w:val="0ABB0081"/>
    <w:rsid w:val="0CEC611C"/>
    <w:rsid w:val="0DA3075D"/>
    <w:rsid w:val="120A5069"/>
    <w:rsid w:val="131066A6"/>
    <w:rsid w:val="134F24D1"/>
    <w:rsid w:val="13D9398B"/>
    <w:rsid w:val="13E67757"/>
    <w:rsid w:val="14636234"/>
    <w:rsid w:val="14A70D1C"/>
    <w:rsid w:val="16CA6DCF"/>
    <w:rsid w:val="170830C2"/>
    <w:rsid w:val="17313939"/>
    <w:rsid w:val="177548BA"/>
    <w:rsid w:val="17B374D2"/>
    <w:rsid w:val="18CE2AA5"/>
    <w:rsid w:val="18F75EC7"/>
    <w:rsid w:val="193E042E"/>
    <w:rsid w:val="1A963B52"/>
    <w:rsid w:val="1AB664B8"/>
    <w:rsid w:val="1B0D6EF9"/>
    <w:rsid w:val="1CB6607B"/>
    <w:rsid w:val="1DE43D3E"/>
    <w:rsid w:val="1DE7675C"/>
    <w:rsid w:val="1FD53D5E"/>
    <w:rsid w:val="21AF0DFB"/>
    <w:rsid w:val="21D173FB"/>
    <w:rsid w:val="224F7DF7"/>
    <w:rsid w:val="229323DA"/>
    <w:rsid w:val="234F4DB4"/>
    <w:rsid w:val="248A5117"/>
    <w:rsid w:val="24923502"/>
    <w:rsid w:val="268E6694"/>
    <w:rsid w:val="269F7958"/>
    <w:rsid w:val="27252803"/>
    <w:rsid w:val="2AD74E2E"/>
    <w:rsid w:val="2BFF7149"/>
    <w:rsid w:val="2C702083"/>
    <w:rsid w:val="2E33681F"/>
    <w:rsid w:val="2E513149"/>
    <w:rsid w:val="306929CC"/>
    <w:rsid w:val="310050DA"/>
    <w:rsid w:val="33896EE1"/>
    <w:rsid w:val="33CA1E51"/>
    <w:rsid w:val="341E263A"/>
    <w:rsid w:val="343054E5"/>
    <w:rsid w:val="35215623"/>
    <w:rsid w:val="374C44AA"/>
    <w:rsid w:val="377B1B24"/>
    <w:rsid w:val="39027461"/>
    <w:rsid w:val="3B1654FE"/>
    <w:rsid w:val="3F4155B0"/>
    <w:rsid w:val="427B0900"/>
    <w:rsid w:val="43736A00"/>
    <w:rsid w:val="43C75114"/>
    <w:rsid w:val="43E02B4D"/>
    <w:rsid w:val="44E94FCF"/>
    <w:rsid w:val="4572037A"/>
    <w:rsid w:val="45F610F0"/>
    <w:rsid w:val="460D5750"/>
    <w:rsid w:val="480A63EB"/>
    <w:rsid w:val="4A8D4960"/>
    <w:rsid w:val="4CD945DE"/>
    <w:rsid w:val="4D203F61"/>
    <w:rsid w:val="4DB049C0"/>
    <w:rsid w:val="4F9F566B"/>
    <w:rsid w:val="5000141C"/>
    <w:rsid w:val="51C23892"/>
    <w:rsid w:val="522B768A"/>
    <w:rsid w:val="54BA4CF5"/>
    <w:rsid w:val="55E11035"/>
    <w:rsid w:val="565D1DDC"/>
    <w:rsid w:val="566D0271"/>
    <w:rsid w:val="56C41E5B"/>
    <w:rsid w:val="57790E97"/>
    <w:rsid w:val="577E025B"/>
    <w:rsid w:val="57DB3900"/>
    <w:rsid w:val="58D76B44"/>
    <w:rsid w:val="5A4D6482"/>
    <w:rsid w:val="5AED7BD2"/>
    <w:rsid w:val="5C6100BA"/>
    <w:rsid w:val="5D2469F6"/>
    <w:rsid w:val="5D4C7389"/>
    <w:rsid w:val="5DAE616B"/>
    <w:rsid w:val="5E60690D"/>
    <w:rsid w:val="5E875C48"/>
    <w:rsid w:val="608A219B"/>
    <w:rsid w:val="61C86CA3"/>
    <w:rsid w:val="627D5B85"/>
    <w:rsid w:val="634405AB"/>
    <w:rsid w:val="63554566"/>
    <w:rsid w:val="64511F59"/>
    <w:rsid w:val="65530662"/>
    <w:rsid w:val="66CC2D91"/>
    <w:rsid w:val="67185FD7"/>
    <w:rsid w:val="67B83316"/>
    <w:rsid w:val="689C4DAA"/>
    <w:rsid w:val="6958090C"/>
    <w:rsid w:val="6BF07722"/>
    <w:rsid w:val="6EB02F99"/>
    <w:rsid w:val="6EEC25DD"/>
    <w:rsid w:val="72800ED4"/>
    <w:rsid w:val="73F456D6"/>
    <w:rsid w:val="74DA3DD2"/>
    <w:rsid w:val="79A240CC"/>
    <w:rsid w:val="7CB023B6"/>
    <w:rsid w:val="7E254DB4"/>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99"/>
    <w:pPr>
      <w:widowControl/>
      <w:spacing w:after="50" w:afterLines="50" w:line="360" w:lineRule="auto"/>
      <w:ind w:firstLine="200" w:firstLineChars="200"/>
      <w:jc w:val="left"/>
    </w:pPr>
    <w:rPr>
      <w:kern w:val="0"/>
      <w:szCs w:val="20"/>
    </w:r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ind w:left="840" w:leftChars="400"/>
    </w:p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style>
  <w:style w:type="paragraph" w:styleId="12">
    <w:name w:val="toc 4"/>
    <w:basedOn w:val="1"/>
    <w:next w:val="1"/>
    <w:unhideWhenUsed/>
    <w:qFormat/>
    <w:uiPriority w:val="39"/>
    <w:pPr>
      <w:ind w:left="1260" w:leftChars="600"/>
    </w:pPr>
  </w:style>
  <w:style w:type="paragraph" w:styleId="13">
    <w:name w:val="toc 6"/>
    <w:basedOn w:val="1"/>
    <w:next w:val="1"/>
    <w:unhideWhenUsed/>
    <w:qFormat/>
    <w:uiPriority w:val="39"/>
    <w:pPr>
      <w:ind w:left="2100" w:leftChars="1000"/>
    </w:pPr>
  </w:style>
  <w:style w:type="paragraph" w:styleId="14">
    <w:name w:val="toc 2"/>
    <w:basedOn w:val="1"/>
    <w:next w:val="1"/>
    <w:qFormat/>
    <w:uiPriority w:val="39"/>
    <w:pPr>
      <w:ind w:left="238"/>
      <w:jc w:val="left"/>
    </w:pPr>
    <w:rPr>
      <w:rFonts w:cs="Calibri"/>
      <w:smallCaps/>
      <w:sz w:val="24"/>
      <w:szCs w:val="20"/>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8">
    <w:name w:val="Strong"/>
    <w:basedOn w:val="17"/>
    <w:qFormat/>
    <w:uiPriority w:val="22"/>
    <w:rPr>
      <w:b/>
    </w:rPr>
  </w:style>
  <w:style w:type="character" w:styleId="19">
    <w:name w:val="Hyperlink"/>
    <w:basedOn w:val="17"/>
    <w:unhideWhenUsed/>
    <w:qFormat/>
    <w:uiPriority w:val="99"/>
    <w:rPr>
      <w:color w:val="0000FF"/>
      <w:u w:val="single"/>
    </w:rPr>
  </w:style>
  <w:style w:type="character" w:customStyle="1" w:styleId="20">
    <w:name w:val="页眉 Char"/>
    <w:basedOn w:val="17"/>
    <w:link w:val="10"/>
    <w:qFormat/>
    <w:uiPriority w:val="99"/>
    <w:rPr>
      <w:sz w:val="18"/>
      <w:szCs w:val="18"/>
    </w:rPr>
  </w:style>
  <w:style w:type="character" w:customStyle="1" w:styleId="21">
    <w:name w:val="页脚 Char"/>
    <w:basedOn w:val="17"/>
    <w:link w:val="9"/>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3761</Words>
  <Characters>3872</Characters>
  <Lines>4</Lines>
  <Paragraphs>1</Paragraphs>
  <TotalTime>1</TotalTime>
  <ScaleCrop>false</ScaleCrop>
  <LinksUpToDate>false</LinksUpToDate>
  <CharactersWithSpaces>3889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2021-12-31T07:52:00Z</dcterms:created>
  <dc:creator>王晓君</dc:creator>
  <cp:lastModifiedBy>朱九香</cp:lastModifiedBy>
  <dcterms:modified xsi:type="dcterms:W3CDTF">2026-06-01T02:05:55Z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33927504867A4CA0922D9C1F9C1619B9_13</vt:lpwstr>
  </property>
  <property fmtid="{D5CDD505-2E9C-101B-9397-08002B2CF9AE}" pid="4" name="KSOTemplateDocerSaveRecord">
    <vt:lpwstr>eyJoZGlkIjoiYzliMmIxNTUxN2ExYzMzY2ZhNzAxZjE2ODFmN2M1NjIiLCJ1c2VySWQiOiI3NDIwNzY4NDIifQ==</vt:lpwstr>
  </property>
</Properties>
</file>