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F5A4">
      <w:pPr>
        <w:spacing w:line="240" w:lineRule="auto"/>
        <w:jc w:val="left"/>
        <w:rPr>
          <w:rFonts w:hint="eastAsia" w:ascii="黑体" w:hAnsi="黑体" w:eastAsia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kern w:val="0"/>
          <w:sz w:val="32"/>
          <w:szCs w:val="32"/>
          <w:lang w:val="en-US" w:eastAsia="zh-CN"/>
        </w:rPr>
        <w:t>附件：</w:t>
      </w:r>
    </w:p>
    <w:p w14:paraId="630C2325">
      <w:pPr>
        <w:spacing w:line="240" w:lineRule="auto"/>
        <w:jc w:val="center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采购需求书</w:t>
      </w:r>
    </w:p>
    <w:p w14:paraId="30101956">
      <w:pPr>
        <w:ind w:firstLine="560" w:firstLineChars="200"/>
        <w:rPr>
          <w:rFonts w:ascii="黑体" w:hAnsi="黑体" w:eastAsia="黑体" w:cs="黑体"/>
          <w:sz w:val="28"/>
          <w:szCs w:val="28"/>
        </w:rPr>
      </w:pPr>
    </w:p>
    <w:p w14:paraId="4226FC9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一、采购项目内容</w:t>
      </w:r>
    </w:p>
    <w:p w14:paraId="3D45DA88">
      <w:pPr>
        <w:pStyle w:val="16"/>
        <w:widowControl/>
        <w:shd w:val="clear" w:color="auto" w:fill="FFFFFF"/>
        <w:spacing w:beforeAutospacing="0" w:afterAutospacing="0" w:line="36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科技业务项目申报智能辅助、智能监管、智能验收应用场景的技术实施路径研</w:t>
      </w:r>
      <w:r>
        <w:rPr>
          <w:rFonts w:hint="eastAsia" w:ascii="仿宋" w:hAnsi="仿宋" w:eastAsia="仿宋"/>
          <w:sz w:val="28"/>
          <w:szCs w:val="28"/>
        </w:rPr>
        <w:t>究</w:t>
      </w:r>
    </w:p>
    <w:p w14:paraId="46AE2A25"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二、采购项目需求（包括种类、数量、质量）</w:t>
      </w:r>
    </w:p>
    <w:p w14:paraId="466660D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服务目标：完成项目申报智能辅助、智能监管、智能验收3个人工智能场景应用的技术实施路径研究，提供可行性方案，为科技业务管理智能化应用场景落地提供支撑，为2027年度政务信息化项目申报提供可行性依据。</w:t>
      </w:r>
    </w:p>
    <w:p w14:paraId="4326BC5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2.服务内容：</w:t>
      </w:r>
      <w:r>
        <w:rPr>
          <w:rFonts w:hint="eastAsia" w:ascii="仿宋" w:hAnsi="仿宋" w:eastAsia="仿宋"/>
          <w:b/>
          <w:sz w:val="28"/>
          <w:szCs w:val="28"/>
        </w:rPr>
        <w:t>（1）</w:t>
      </w:r>
      <w:r>
        <w:rPr>
          <w:rFonts w:hint="eastAsia" w:ascii="仿宋" w:hAnsi="仿宋" w:eastAsia="仿宋"/>
          <w:b/>
          <w:bCs/>
          <w:sz w:val="28"/>
          <w:szCs w:val="28"/>
        </w:rPr>
        <w:t>项目申报智能辅助研究：</w:t>
      </w:r>
      <w:r>
        <w:rPr>
          <w:rFonts w:hint="eastAsia" w:ascii="仿宋" w:hAnsi="仿宋" w:eastAsia="仿宋"/>
          <w:sz w:val="28"/>
          <w:szCs w:val="28"/>
        </w:rPr>
        <w:t>围绕项目申报的应用场景，提出人工智能技术应用实施可行研究方案，实现辅助申报指南初稿自动生成、申报材料智能填写与审核、形式审查等智慧化应用，提升项目申报管理工作效率。</w:t>
      </w:r>
      <w:r>
        <w:rPr>
          <w:rFonts w:hint="eastAsia" w:ascii="仿宋" w:hAnsi="仿宋" w:eastAsia="仿宋"/>
          <w:b/>
          <w:bCs/>
          <w:sz w:val="28"/>
          <w:szCs w:val="28"/>
        </w:rPr>
        <w:t>（2）智能监管研究：</w:t>
      </w:r>
      <w:r>
        <w:rPr>
          <w:rFonts w:hint="eastAsia" w:ascii="仿宋" w:hAnsi="仿宋" w:eastAsia="仿宋"/>
          <w:sz w:val="28"/>
          <w:szCs w:val="28"/>
        </w:rPr>
        <w:t>围绕项目实施过程</w:t>
      </w:r>
      <w:r>
        <w:rPr>
          <w:rFonts w:hint="eastAsia" w:ascii="仿宋" w:hAnsi="仿宋" w:eastAsia="仿宋"/>
          <w:color w:val="auto"/>
          <w:sz w:val="28"/>
          <w:szCs w:val="28"/>
        </w:rPr>
        <w:t>的监</w:t>
      </w:r>
      <w:r>
        <w:rPr>
          <w:rFonts w:hint="eastAsia" w:ascii="仿宋" w:hAnsi="仿宋" w:eastAsia="仿宋"/>
          <w:sz w:val="28"/>
          <w:szCs w:val="28"/>
        </w:rPr>
        <w:t>管应用场景，提出人工智能技术应用实施可行研究方案，实现实施项目的异常监督预警</w:t>
      </w:r>
      <w:bookmarkStart w:id="0" w:name="OLE_LINK1"/>
      <w:bookmarkStart w:id="1" w:name="OLE_LINK2"/>
      <w:r>
        <w:rPr>
          <w:rFonts w:hint="eastAsia" w:ascii="仿宋" w:hAnsi="仿宋" w:eastAsia="仿宋"/>
          <w:sz w:val="28"/>
          <w:szCs w:val="28"/>
        </w:rPr>
        <w:t>等智慧化应用</w:t>
      </w:r>
      <w:bookmarkEnd w:id="0"/>
      <w:bookmarkEnd w:id="1"/>
      <w:r>
        <w:rPr>
          <w:rFonts w:hint="eastAsia" w:ascii="仿宋" w:hAnsi="仿宋" w:eastAsia="仿宋"/>
          <w:sz w:val="28"/>
          <w:szCs w:val="28"/>
        </w:rPr>
        <w:t>，增强项目监管服务能力。</w:t>
      </w:r>
      <w:r>
        <w:rPr>
          <w:rFonts w:hint="eastAsia" w:ascii="仿宋" w:hAnsi="仿宋" w:eastAsia="仿宋"/>
          <w:b/>
          <w:bCs/>
          <w:sz w:val="28"/>
          <w:szCs w:val="28"/>
        </w:rPr>
        <w:t>（3）智能验收研究：</w:t>
      </w:r>
      <w:r>
        <w:rPr>
          <w:rFonts w:hint="eastAsia" w:ascii="仿宋" w:hAnsi="仿宋" w:eastAsia="仿宋"/>
          <w:sz w:val="28"/>
          <w:szCs w:val="28"/>
        </w:rPr>
        <w:t>围绕项目验收应用场景，提出人工智能技术应用实施可行研究方案，实现项目验收材料与申报指南、任务书验收指标智能比对，完成项目成果的符合性、完整性、有效性，输出项目验收意见初稿，总结项目完成情况等智慧化应用，辅助提高项目验收工作效率。</w:t>
      </w:r>
    </w:p>
    <w:p w14:paraId="44709F1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3.服务成果：服务总结报告1篇；技术实施方案1篇；共同发表核心论文不少于3篇；申请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专利不少于3项。</w:t>
      </w:r>
    </w:p>
    <w:p w14:paraId="5F663EC5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三、采购项目服务期限</w:t>
      </w:r>
    </w:p>
    <w:p w14:paraId="6E9D1EA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合同签订之日起至2026年12月31日。</w:t>
      </w:r>
    </w:p>
    <w:p w14:paraId="6D8E07D0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四、采购项目验收要求</w:t>
      </w:r>
    </w:p>
    <w:p w14:paraId="6214813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供应商按要求完成项目采购内容后，提交验收申请及项目成果材料，由采购人组织项目验收。</w:t>
      </w:r>
    </w:p>
    <w:p w14:paraId="0877D1ED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五、供应商要求</w:t>
      </w:r>
    </w:p>
    <w:p w14:paraId="386B9E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1.符合《中华人民共和国政府采购法》第二十二条规定的条件；</w:t>
      </w:r>
    </w:p>
    <w:p w14:paraId="5FD7C36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具有独立承担民事责任能力的在中华人民共和国境内注册的法人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1F3167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3.本项目不接受联合体投标。</w:t>
      </w:r>
    </w:p>
    <w:p w14:paraId="723A375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4.本项目不举行集中答疑标。</w:t>
      </w:r>
    </w:p>
    <w:p w14:paraId="50FDE72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5.供应商需提供报价及服务方案。</w:t>
      </w:r>
    </w:p>
    <w:p w14:paraId="069CCDAF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6.提供具有履行合同所必需的专业技术能力的证明材料。</w:t>
      </w:r>
    </w:p>
    <w:p w14:paraId="0B1382C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评审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标准</w:t>
      </w:r>
    </w:p>
    <w:p w14:paraId="69D4588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采用综合评价方式进行评审，具体标准如下：</w:t>
      </w:r>
    </w:p>
    <w:tbl>
      <w:tblPr>
        <w:tblStyle w:val="17"/>
        <w:tblW w:w="7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833"/>
        <w:gridCol w:w="2793"/>
      </w:tblGrid>
      <w:tr w14:paraId="47AD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 w14:paraId="1DD4ABC8"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</w:rPr>
              <w:t>评分名称</w:t>
            </w:r>
          </w:p>
        </w:tc>
        <w:tc>
          <w:tcPr>
            <w:tcW w:w="5626" w:type="dxa"/>
            <w:gridSpan w:val="2"/>
            <w:noWrap w:val="0"/>
            <w:vAlign w:val="top"/>
          </w:tcPr>
          <w:p w14:paraId="18416616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</w:rPr>
              <w:t>分值权重</w:t>
            </w:r>
          </w:p>
        </w:tc>
      </w:tr>
      <w:tr w14:paraId="5607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 w14:paraId="313CED88">
            <w:pPr>
              <w:widowControl/>
              <w:spacing w:line="360" w:lineRule="auto"/>
              <w:ind w:firstLine="0" w:firstLineChars="0"/>
              <w:jc w:val="left"/>
              <w:rPr>
                <w:rFonts w:ascii="Times New Roman" w:hAnsi="Times New Roman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7C2F4716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</w:rPr>
              <w:t>评分</w:t>
            </w:r>
          </w:p>
        </w:tc>
        <w:tc>
          <w:tcPr>
            <w:tcW w:w="2793" w:type="dxa"/>
            <w:noWrap w:val="0"/>
            <w:vAlign w:val="center"/>
          </w:tcPr>
          <w:p w14:paraId="7B7BDBF7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商务评分</w:t>
            </w:r>
          </w:p>
        </w:tc>
      </w:tr>
      <w:tr w14:paraId="6B52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73" w:type="dxa"/>
            <w:noWrap w:val="0"/>
            <w:vAlign w:val="center"/>
          </w:tcPr>
          <w:p w14:paraId="474E7B95"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评分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占比</w:t>
            </w:r>
          </w:p>
        </w:tc>
        <w:tc>
          <w:tcPr>
            <w:tcW w:w="2833" w:type="dxa"/>
            <w:noWrap w:val="0"/>
            <w:vAlign w:val="center"/>
          </w:tcPr>
          <w:p w14:paraId="171041B3"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0%</w:t>
            </w:r>
          </w:p>
        </w:tc>
        <w:tc>
          <w:tcPr>
            <w:tcW w:w="2793" w:type="dxa"/>
            <w:noWrap w:val="0"/>
            <w:vAlign w:val="center"/>
          </w:tcPr>
          <w:p w14:paraId="0288E958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30%</w:t>
            </w:r>
          </w:p>
        </w:tc>
      </w:tr>
    </w:tbl>
    <w:p w14:paraId="632E95A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79E11">
    <w:pPr>
      <w:pStyle w:val="14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986C41"/>
    <w:multiLevelType w:val="multilevel"/>
    <w:tmpl w:val="DB986C41"/>
    <w:lvl w:ilvl="0" w:tentative="0">
      <w:start w:val="1"/>
      <w:numFmt w:val="chineseCountingThousand"/>
      <w:pStyle w:val="27"/>
      <w:lvlText w:val="第%1章"/>
      <w:lvlJc w:val="left"/>
      <w:pPr>
        <w:tabs>
          <w:tab w:val="left" w:pos="1134"/>
        </w:tabs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737" w:hanging="737"/>
      </w:pPr>
      <w:rPr>
        <w:rFonts w:hint="eastAsia" w:ascii="Times New Roman" w:hAnsi="Times New Roman" w:eastAsia="黑体"/>
        <w:b w:val="0"/>
        <w:bCs/>
        <w:i w:val="0"/>
        <w:lang w:val="en-US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  <w:sz w:val="28"/>
        <w:szCs w:val="28"/>
        <w:lang w:val="en-US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6578662"/>
    <w:multiLevelType w:val="multilevel"/>
    <w:tmpl w:val="66578662"/>
    <w:lvl w:ilvl="0" w:tentative="0">
      <w:start w:val="3"/>
      <w:numFmt w:val="decimal"/>
      <w:pStyle w:val="2"/>
      <w:suff w:val="space"/>
      <w:lvlText w:val="第%1章"/>
      <w:lvlJc w:val="left"/>
      <w:pPr>
        <w:ind w:left="432" w:hanging="432"/>
      </w:pPr>
      <w:rPr>
        <w:rFonts w:hint="default" w:ascii="宋体" w:hAnsi="宋体" w:eastAsia="宋体" w:cs="宋体"/>
        <w:b w:val="0"/>
        <w:i w:val="0"/>
        <w:sz w:val="44"/>
      </w:rPr>
    </w:lvl>
    <w:lvl w:ilvl="1" w:tentative="0">
      <w:start w:val="4"/>
      <w:numFmt w:val="decimal"/>
      <w:pStyle w:val="3"/>
      <w:isLgl/>
      <w:suff w:val="space"/>
      <w:lvlText w:val="%1.%2"/>
      <w:lvlJc w:val="left"/>
      <w:pPr>
        <w:ind w:left="856" w:hanging="576"/>
      </w:pPr>
      <w:rPr>
        <w:rFonts w:hint="default" w:ascii="宋体" w:hAnsi="宋体" w:eastAsia="宋体" w:cs="宋体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720" w:hanging="720"/>
      </w:pPr>
      <w:rPr>
        <w:rFonts w:hint="default" w:ascii="宋体" w:hAnsi="宋体" w:eastAsia="宋体" w:cs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008" w:hanging="1008"/>
      </w:pPr>
      <w:rPr>
        <w:rFonts w:hint="default" w:ascii="宋体" w:hAnsi="宋体" w:eastAsia="宋体" w:cs="宋体"/>
        <w:b/>
        <w:bCs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 w:ascii="宋体" w:hAnsi="宋体" w:eastAsia="宋体" w:cs="宋体"/>
      </w:rPr>
    </w:lvl>
  </w:abstractNum>
  <w:abstractNum w:abstractNumId="2">
    <w:nsid w:val="6C7EC368"/>
    <w:multiLevelType w:val="multilevel"/>
    <w:tmpl w:val="6C7EC36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5708"/>
    <w:rsid w:val="00820305"/>
    <w:rsid w:val="0098132D"/>
    <w:rsid w:val="00BC2CB8"/>
    <w:rsid w:val="00F26C6D"/>
    <w:rsid w:val="016955C9"/>
    <w:rsid w:val="01747279"/>
    <w:rsid w:val="017C7B79"/>
    <w:rsid w:val="01C5779B"/>
    <w:rsid w:val="01E0215E"/>
    <w:rsid w:val="02560A4D"/>
    <w:rsid w:val="030748D7"/>
    <w:rsid w:val="035920F3"/>
    <w:rsid w:val="038927C9"/>
    <w:rsid w:val="03A94441"/>
    <w:rsid w:val="03D61DD7"/>
    <w:rsid w:val="04451348"/>
    <w:rsid w:val="046917C8"/>
    <w:rsid w:val="046A3BB4"/>
    <w:rsid w:val="05311598"/>
    <w:rsid w:val="053E42F9"/>
    <w:rsid w:val="05D45367"/>
    <w:rsid w:val="060E6CC5"/>
    <w:rsid w:val="0633208D"/>
    <w:rsid w:val="064B71E3"/>
    <w:rsid w:val="06555B15"/>
    <w:rsid w:val="06776F86"/>
    <w:rsid w:val="06933886"/>
    <w:rsid w:val="069F34B8"/>
    <w:rsid w:val="06B26D00"/>
    <w:rsid w:val="06B626A6"/>
    <w:rsid w:val="06E210ED"/>
    <w:rsid w:val="0798185B"/>
    <w:rsid w:val="07D931AC"/>
    <w:rsid w:val="08236506"/>
    <w:rsid w:val="08407725"/>
    <w:rsid w:val="085E5AF3"/>
    <w:rsid w:val="09492A69"/>
    <w:rsid w:val="09756E61"/>
    <w:rsid w:val="0ABC7042"/>
    <w:rsid w:val="0AEF6281"/>
    <w:rsid w:val="0C506DE5"/>
    <w:rsid w:val="0CBD33A4"/>
    <w:rsid w:val="0D426045"/>
    <w:rsid w:val="0D610C51"/>
    <w:rsid w:val="0D635706"/>
    <w:rsid w:val="0D862C9F"/>
    <w:rsid w:val="0D925248"/>
    <w:rsid w:val="0E654E04"/>
    <w:rsid w:val="0E8C22D3"/>
    <w:rsid w:val="0E9518DD"/>
    <w:rsid w:val="0FB878D4"/>
    <w:rsid w:val="103764A9"/>
    <w:rsid w:val="1065131B"/>
    <w:rsid w:val="10887EF2"/>
    <w:rsid w:val="109476A0"/>
    <w:rsid w:val="11DB00F1"/>
    <w:rsid w:val="125E039E"/>
    <w:rsid w:val="12704669"/>
    <w:rsid w:val="12811F35"/>
    <w:rsid w:val="12F70AA2"/>
    <w:rsid w:val="133B5708"/>
    <w:rsid w:val="135405B8"/>
    <w:rsid w:val="1386571D"/>
    <w:rsid w:val="138C7166"/>
    <w:rsid w:val="13A60669"/>
    <w:rsid w:val="140A30B2"/>
    <w:rsid w:val="14273A5F"/>
    <w:rsid w:val="143E4A1F"/>
    <w:rsid w:val="15854694"/>
    <w:rsid w:val="15E714D5"/>
    <w:rsid w:val="161C189B"/>
    <w:rsid w:val="162B467B"/>
    <w:rsid w:val="165C0644"/>
    <w:rsid w:val="16C44A42"/>
    <w:rsid w:val="17136833"/>
    <w:rsid w:val="173724FD"/>
    <w:rsid w:val="175D4E15"/>
    <w:rsid w:val="175F42CD"/>
    <w:rsid w:val="17771FF6"/>
    <w:rsid w:val="1780279F"/>
    <w:rsid w:val="180608F8"/>
    <w:rsid w:val="181F7FDB"/>
    <w:rsid w:val="18415031"/>
    <w:rsid w:val="18952D62"/>
    <w:rsid w:val="18A961DF"/>
    <w:rsid w:val="18C272A1"/>
    <w:rsid w:val="18EE6F8E"/>
    <w:rsid w:val="19F007D6"/>
    <w:rsid w:val="1A97792D"/>
    <w:rsid w:val="1B290A3C"/>
    <w:rsid w:val="1B564825"/>
    <w:rsid w:val="1BED092A"/>
    <w:rsid w:val="1C3276CE"/>
    <w:rsid w:val="1CDE5973"/>
    <w:rsid w:val="1CFF0AC4"/>
    <w:rsid w:val="1D605669"/>
    <w:rsid w:val="1D71714A"/>
    <w:rsid w:val="1DB412F5"/>
    <w:rsid w:val="1DB7314C"/>
    <w:rsid w:val="1E363CEB"/>
    <w:rsid w:val="1E4242AB"/>
    <w:rsid w:val="1E602302"/>
    <w:rsid w:val="1E71450F"/>
    <w:rsid w:val="1E891CB9"/>
    <w:rsid w:val="1EDA6017"/>
    <w:rsid w:val="1F707CFD"/>
    <w:rsid w:val="1FDB59B7"/>
    <w:rsid w:val="1FEA6690"/>
    <w:rsid w:val="20504F3E"/>
    <w:rsid w:val="20F57A78"/>
    <w:rsid w:val="21B76AE0"/>
    <w:rsid w:val="22241182"/>
    <w:rsid w:val="228D5528"/>
    <w:rsid w:val="229827A4"/>
    <w:rsid w:val="22F34C27"/>
    <w:rsid w:val="2317096C"/>
    <w:rsid w:val="23A931E7"/>
    <w:rsid w:val="23E714D0"/>
    <w:rsid w:val="24656A71"/>
    <w:rsid w:val="24A52FF1"/>
    <w:rsid w:val="24CA6B4E"/>
    <w:rsid w:val="24F03322"/>
    <w:rsid w:val="25CC2E6A"/>
    <w:rsid w:val="263026FF"/>
    <w:rsid w:val="266473D4"/>
    <w:rsid w:val="26AA61AC"/>
    <w:rsid w:val="26EA013E"/>
    <w:rsid w:val="272A2EE3"/>
    <w:rsid w:val="27C74463"/>
    <w:rsid w:val="27EB080B"/>
    <w:rsid w:val="280A750E"/>
    <w:rsid w:val="29387A0D"/>
    <w:rsid w:val="29965CE0"/>
    <w:rsid w:val="2AA037AD"/>
    <w:rsid w:val="2AAC23FE"/>
    <w:rsid w:val="2AC34BD4"/>
    <w:rsid w:val="2B001D29"/>
    <w:rsid w:val="2B353F12"/>
    <w:rsid w:val="2B594EAB"/>
    <w:rsid w:val="2B940F71"/>
    <w:rsid w:val="2BA93A3E"/>
    <w:rsid w:val="2BD927C7"/>
    <w:rsid w:val="2C1F4D57"/>
    <w:rsid w:val="2C2055D3"/>
    <w:rsid w:val="2C476974"/>
    <w:rsid w:val="2C8C54D3"/>
    <w:rsid w:val="2CC33E53"/>
    <w:rsid w:val="2D7C6953"/>
    <w:rsid w:val="2D9F11EA"/>
    <w:rsid w:val="2E686D25"/>
    <w:rsid w:val="2EBF5191"/>
    <w:rsid w:val="2EF1531E"/>
    <w:rsid w:val="2F84614F"/>
    <w:rsid w:val="2F9D1440"/>
    <w:rsid w:val="300017B0"/>
    <w:rsid w:val="309D5C38"/>
    <w:rsid w:val="30AC7196"/>
    <w:rsid w:val="30F77F99"/>
    <w:rsid w:val="3106152B"/>
    <w:rsid w:val="310D77FB"/>
    <w:rsid w:val="31EA26D3"/>
    <w:rsid w:val="32153C44"/>
    <w:rsid w:val="32F81B6C"/>
    <w:rsid w:val="33FFE6B4"/>
    <w:rsid w:val="3411526F"/>
    <w:rsid w:val="342A5908"/>
    <w:rsid w:val="348F2615"/>
    <w:rsid w:val="34B9BDAB"/>
    <w:rsid w:val="34DB4840"/>
    <w:rsid w:val="359E2894"/>
    <w:rsid w:val="36366C5F"/>
    <w:rsid w:val="36371C5C"/>
    <w:rsid w:val="36CD2608"/>
    <w:rsid w:val="375B3001"/>
    <w:rsid w:val="376B07E6"/>
    <w:rsid w:val="37CB16A0"/>
    <w:rsid w:val="39C52069"/>
    <w:rsid w:val="3A2833B0"/>
    <w:rsid w:val="3AD74FB7"/>
    <w:rsid w:val="3ADC5A7F"/>
    <w:rsid w:val="3AF830FA"/>
    <w:rsid w:val="3CB15271"/>
    <w:rsid w:val="3CBA06E5"/>
    <w:rsid w:val="3DC27BFB"/>
    <w:rsid w:val="3E121A49"/>
    <w:rsid w:val="3E631188"/>
    <w:rsid w:val="3E660348"/>
    <w:rsid w:val="3EC11302"/>
    <w:rsid w:val="3EFB1C12"/>
    <w:rsid w:val="3FDB6D16"/>
    <w:rsid w:val="3FEC682B"/>
    <w:rsid w:val="40871D0B"/>
    <w:rsid w:val="412071E1"/>
    <w:rsid w:val="41225339"/>
    <w:rsid w:val="413343DD"/>
    <w:rsid w:val="414D5C44"/>
    <w:rsid w:val="415001DD"/>
    <w:rsid w:val="41A96DFA"/>
    <w:rsid w:val="425C74A5"/>
    <w:rsid w:val="426F7296"/>
    <w:rsid w:val="429A42BA"/>
    <w:rsid w:val="438020AF"/>
    <w:rsid w:val="43876D22"/>
    <w:rsid w:val="438E38FA"/>
    <w:rsid w:val="43C10182"/>
    <w:rsid w:val="43E16EF9"/>
    <w:rsid w:val="43F53C04"/>
    <w:rsid w:val="44670B79"/>
    <w:rsid w:val="447D251F"/>
    <w:rsid w:val="44D87304"/>
    <w:rsid w:val="45361FC0"/>
    <w:rsid w:val="45577A60"/>
    <w:rsid w:val="45721401"/>
    <w:rsid w:val="45D124F2"/>
    <w:rsid w:val="45E90EC3"/>
    <w:rsid w:val="45ED03FF"/>
    <w:rsid w:val="46555E19"/>
    <w:rsid w:val="46860BE4"/>
    <w:rsid w:val="46BF16AD"/>
    <w:rsid w:val="47867506"/>
    <w:rsid w:val="478E676D"/>
    <w:rsid w:val="47E17DBE"/>
    <w:rsid w:val="482F519D"/>
    <w:rsid w:val="48B75F54"/>
    <w:rsid w:val="4AAA1BBC"/>
    <w:rsid w:val="4ADE75E4"/>
    <w:rsid w:val="4AF4055F"/>
    <w:rsid w:val="4BA641E6"/>
    <w:rsid w:val="4C070137"/>
    <w:rsid w:val="4C8D6206"/>
    <w:rsid w:val="4D431CCB"/>
    <w:rsid w:val="4DC54DF1"/>
    <w:rsid w:val="4DDF17DE"/>
    <w:rsid w:val="4DED1F0F"/>
    <w:rsid w:val="4DF14773"/>
    <w:rsid w:val="4E066C4A"/>
    <w:rsid w:val="4E9C3C12"/>
    <w:rsid w:val="4EB623EF"/>
    <w:rsid w:val="4EDA7220"/>
    <w:rsid w:val="4EFC68C1"/>
    <w:rsid w:val="4F42290E"/>
    <w:rsid w:val="4F462240"/>
    <w:rsid w:val="4F7A4C19"/>
    <w:rsid w:val="4FAA7FE7"/>
    <w:rsid w:val="4FD34211"/>
    <w:rsid w:val="4FE95DF6"/>
    <w:rsid w:val="4FFE6C58"/>
    <w:rsid w:val="50A55C99"/>
    <w:rsid w:val="50C35DE7"/>
    <w:rsid w:val="50CF0180"/>
    <w:rsid w:val="50D12413"/>
    <w:rsid w:val="50DA2DB1"/>
    <w:rsid w:val="51590CC2"/>
    <w:rsid w:val="515B223B"/>
    <w:rsid w:val="51EE6435"/>
    <w:rsid w:val="52A56697"/>
    <w:rsid w:val="53141304"/>
    <w:rsid w:val="533E4CD2"/>
    <w:rsid w:val="53801583"/>
    <w:rsid w:val="54BE7179"/>
    <w:rsid w:val="54C63390"/>
    <w:rsid w:val="54F36B28"/>
    <w:rsid w:val="55973BB8"/>
    <w:rsid w:val="55D21605"/>
    <w:rsid w:val="55DE303B"/>
    <w:rsid w:val="56A47951"/>
    <w:rsid w:val="56D440F9"/>
    <w:rsid w:val="576630BE"/>
    <w:rsid w:val="57C06F9C"/>
    <w:rsid w:val="57EB51CE"/>
    <w:rsid w:val="57F1027D"/>
    <w:rsid w:val="581F3651"/>
    <w:rsid w:val="58333ED4"/>
    <w:rsid w:val="58350AD0"/>
    <w:rsid w:val="583F3E8F"/>
    <w:rsid w:val="58D06745"/>
    <w:rsid w:val="5A040EEC"/>
    <w:rsid w:val="5B5739E7"/>
    <w:rsid w:val="5B5E5A0F"/>
    <w:rsid w:val="5D18155F"/>
    <w:rsid w:val="5D305B0F"/>
    <w:rsid w:val="5D3CCFC8"/>
    <w:rsid w:val="5D664CDD"/>
    <w:rsid w:val="5EB033F0"/>
    <w:rsid w:val="5F2028E1"/>
    <w:rsid w:val="5FFB5B88"/>
    <w:rsid w:val="600357A2"/>
    <w:rsid w:val="600A7CBC"/>
    <w:rsid w:val="60E862EE"/>
    <w:rsid w:val="613F394C"/>
    <w:rsid w:val="6163089B"/>
    <w:rsid w:val="627A4A4E"/>
    <w:rsid w:val="6294645C"/>
    <w:rsid w:val="63051B4E"/>
    <w:rsid w:val="633652D0"/>
    <w:rsid w:val="63AB5999"/>
    <w:rsid w:val="643B3B7F"/>
    <w:rsid w:val="65FE4A2E"/>
    <w:rsid w:val="664F53D2"/>
    <w:rsid w:val="665F2577"/>
    <w:rsid w:val="66D41CA7"/>
    <w:rsid w:val="672E6D7A"/>
    <w:rsid w:val="67A81528"/>
    <w:rsid w:val="67A837DC"/>
    <w:rsid w:val="67F86C8D"/>
    <w:rsid w:val="6843600E"/>
    <w:rsid w:val="687559DD"/>
    <w:rsid w:val="68B41438"/>
    <w:rsid w:val="68C257D9"/>
    <w:rsid w:val="694855A7"/>
    <w:rsid w:val="69490F0D"/>
    <w:rsid w:val="699B7421"/>
    <w:rsid w:val="69E76022"/>
    <w:rsid w:val="6A721F1E"/>
    <w:rsid w:val="6AA20FED"/>
    <w:rsid w:val="6B411CB3"/>
    <w:rsid w:val="6B63324D"/>
    <w:rsid w:val="6B9446B2"/>
    <w:rsid w:val="6BC7161C"/>
    <w:rsid w:val="6BCA420B"/>
    <w:rsid w:val="6BD62259"/>
    <w:rsid w:val="6C134DA3"/>
    <w:rsid w:val="6C48556D"/>
    <w:rsid w:val="6CB374AB"/>
    <w:rsid w:val="6CC411CD"/>
    <w:rsid w:val="6D232605"/>
    <w:rsid w:val="6D2D73B5"/>
    <w:rsid w:val="6D486C8E"/>
    <w:rsid w:val="6D8F0C44"/>
    <w:rsid w:val="6E121710"/>
    <w:rsid w:val="6E4E186C"/>
    <w:rsid w:val="6E81742E"/>
    <w:rsid w:val="6E9D3B8B"/>
    <w:rsid w:val="6EB0232A"/>
    <w:rsid w:val="6F061A64"/>
    <w:rsid w:val="6F1C0AF6"/>
    <w:rsid w:val="6F200827"/>
    <w:rsid w:val="6F577743"/>
    <w:rsid w:val="6F7808B3"/>
    <w:rsid w:val="6FFE9F3D"/>
    <w:rsid w:val="702C0B6D"/>
    <w:rsid w:val="70530F5C"/>
    <w:rsid w:val="72800837"/>
    <w:rsid w:val="73072160"/>
    <w:rsid w:val="73170CC0"/>
    <w:rsid w:val="74176DEA"/>
    <w:rsid w:val="74180338"/>
    <w:rsid w:val="744B039A"/>
    <w:rsid w:val="74712697"/>
    <w:rsid w:val="751653F3"/>
    <w:rsid w:val="75A858FD"/>
    <w:rsid w:val="75DD89DD"/>
    <w:rsid w:val="76173496"/>
    <w:rsid w:val="76370D0D"/>
    <w:rsid w:val="767F091A"/>
    <w:rsid w:val="76805946"/>
    <w:rsid w:val="76CB124C"/>
    <w:rsid w:val="76FF7B6F"/>
    <w:rsid w:val="775A5650"/>
    <w:rsid w:val="77E75BB7"/>
    <w:rsid w:val="78A5435E"/>
    <w:rsid w:val="78B66F9A"/>
    <w:rsid w:val="78BF31D7"/>
    <w:rsid w:val="797D1D3B"/>
    <w:rsid w:val="798F2190"/>
    <w:rsid w:val="79A74F90"/>
    <w:rsid w:val="79BC329C"/>
    <w:rsid w:val="79E87EB6"/>
    <w:rsid w:val="79F97DAE"/>
    <w:rsid w:val="7A7764C1"/>
    <w:rsid w:val="7AAA2F92"/>
    <w:rsid w:val="7AD41F33"/>
    <w:rsid w:val="7B000E04"/>
    <w:rsid w:val="7B18439F"/>
    <w:rsid w:val="7B747490"/>
    <w:rsid w:val="7B752E6E"/>
    <w:rsid w:val="7BC40083"/>
    <w:rsid w:val="7BD610FD"/>
    <w:rsid w:val="7BDA776C"/>
    <w:rsid w:val="7BED0B75"/>
    <w:rsid w:val="7C185864"/>
    <w:rsid w:val="7C1F3848"/>
    <w:rsid w:val="7C38637B"/>
    <w:rsid w:val="7C620435"/>
    <w:rsid w:val="7C6D1BA1"/>
    <w:rsid w:val="7C707B76"/>
    <w:rsid w:val="7C7A16A7"/>
    <w:rsid w:val="7C7D25F1"/>
    <w:rsid w:val="7CFF0386"/>
    <w:rsid w:val="7D1110A6"/>
    <w:rsid w:val="7D2E2162"/>
    <w:rsid w:val="7D646007"/>
    <w:rsid w:val="7D7C02D8"/>
    <w:rsid w:val="7DB6748F"/>
    <w:rsid w:val="7DD359B4"/>
    <w:rsid w:val="7E1E748E"/>
    <w:rsid w:val="7E683C3A"/>
    <w:rsid w:val="7EAF642E"/>
    <w:rsid w:val="7EB92BEA"/>
    <w:rsid w:val="7EC128D3"/>
    <w:rsid w:val="7F526569"/>
    <w:rsid w:val="7F9E0A0B"/>
    <w:rsid w:val="7FAC2529"/>
    <w:rsid w:val="7FB7385F"/>
    <w:rsid w:val="7FB76F23"/>
    <w:rsid w:val="7FDE6513"/>
    <w:rsid w:val="7FEC266B"/>
    <w:rsid w:val="7FF70C16"/>
    <w:rsid w:val="7FFF4DB2"/>
    <w:rsid w:val="BF6F1196"/>
    <w:rsid w:val="BF7FA65B"/>
    <w:rsid w:val="BFFF87D4"/>
    <w:rsid w:val="CBAD02A4"/>
    <w:rsid w:val="D77FC276"/>
    <w:rsid w:val="EF6F80D4"/>
    <w:rsid w:val="F6F6699D"/>
    <w:rsid w:val="FB738522"/>
    <w:rsid w:val="FCFF33A0"/>
    <w:rsid w:val="FDE73D2A"/>
    <w:rsid w:val="FDFF0981"/>
    <w:rsid w:val="FE9D2A67"/>
    <w:rsid w:val="FEB60C3D"/>
    <w:rsid w:val="FED9CFBE"/>
    <w:rsid w:val="FEDF9730"/>
    <w:rsid w:val="FEF3D672"/>
    <w:rsid w:val="FEF7CCCD"/>
    <w:rsid w:val="FFC3C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numPr>
        <w:ilvl w:val="0"/>
        <w:numId w:val="1"/>
      </w:numPr>
      <w:tabs>
        <w:tab w:val="left" w:pos="0"/>
      </w:tabs>
      <w:snapToGrid w:val="0"/>
      <w:spacing w:line="360" w:lineRule="auto"/>
      <w:ind w:left="0" w:firstLine="560" w:firstLineChars="200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autoRedefine/>
    <w:unhideWhenUsed/>
    <w:qFormat/>
    <w:uiPriority w:val="0"/>
    <w:pPr>
      <w:numPr>
        <w:ilvl w:val="1"/>
        <w:numId w:val="1"/>
      </w:numPr>
      <w:spacing w:line="360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autoRedefine/>
    <w:unhideWhenUsed/>
    <w:qFormat/>
    <w:uiPriority w:val="0"/>
    <w:pPr>
      <w:keepNext/>
      <w:keepLines/>
      <w:spacing w:line="360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2"/>
    <w:next w:val="1"/>
    <w:link w:val="24"/>
    <w:autoRedefine/>
    <w:unhideWhenUsed/>
    <w:qFormat/>
    <w:uiPriority w:val="0"/>
    <w:pPr>
      <w:numPr>
        <w:ilvl w:val="3"/>
        <w:numId w:val="2"/>
      </w:numPr>
      <w:tabs>
        <w:tab w:val="left" w:pos="1440"/>
      </w:tabs>
      <w:ind w:firstLineChars="0"/>
      <w:outlineLvl w:val="3"/>
    </w:pPr>
    <w:rPr>
      <w:rFonts w:ascii="宋体" w:hAnsi="宋体" w:eastAsia="仿宋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2"/>
      </w:numPr>
      <w:tabs>
        <w:tab w:val="left" w:pos="0"/>
        <w:tab w:val="left" w:pos="1008"/>
        <w:tab w:val="left" w:pos="2640"/>
      </w:tabs>
      <w:adjustRightInd w:val="0"/>
      <w:snapToGrid w:val="0"/>
      <w:spacing w:before="10" w:line="360" w:lineRule="auto"/>
      <w:outlineLvl w:val="4"/>
    </w:pPr>
    <w:rPr>
      <w:rFonts w:ascii="宋体" w:hAnsi="宋体" w:eastAsia="仿宋"/>
      <w:b/>
      <w:snapToGrid w:val="0"/>
      <w:sz w:val="32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3"/>
      </w:numPr>
      <w:tabs>
        <w:tab w:val="left" w:pos="1152"/>
      </w:tabs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3"/>
      </w:numPr>
      <w:tabs>
        <w:tab w:val="left" w:pos="1296"/>
      </w:tabs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3"/>
      </w:numPr>
      <w:tabs>
        <w:tab w:val="left" w:pos="1440"/>
      </w:tabs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3"/>
      </w:numPr>
      <w:tabs>
        <w:tab w:val="left" w:pos="1584"/>
      </w:tabs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line="430" w:lineRule="exact"/>
    </w:pPr>
    <w:rPr>
      <w:rFonts w:ascii="Calibri" w:hAnsi="Calibri" w:eastAsia="仿宋" w:cs="Times New Roman"/>
      <w:color w:val="000000"/>
      <w:sz w:val="32"/>
    </w:rPr>
  </w:style>
  <w:style w:type="paragraph" w:styleId="14">
    <w:name w:val="footer"/>
    <w:basedOn w:val="1"/>
    <w:link w:val="30"/>
    <w:qFormat/>
    <w:uiPriority w:val="0"/>
    <w:pPr>
      <w:tabs>
        <w:tab w:val="center" w:pos="4153"/>
        <w:tab w:val="right" w:pos="8306"/>
      </w:tabs>
      <w:adjustRightInd w:val="0"/>
      <w:snapToGrid w:val="0"/>
      <w:ind w:firstLine="400" w:firstLineChars="20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link w:val="2"/>
    <w:autoRedefine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21">
    <w:name w:val="标题 2 Char"/>
    <w:basedOn w:val="18"/>
    <w:link w:val="3"/>
    <w:autoRedefine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2">
    <w:name w:val="标题 3 Char"/>
    <w:link w:val="4"/>
    <w:autoRedefine/>
    <w:qFormat/>
    <w:uiPriority w:val="0"/>
    <w:rPr>
      <w:rFonts w:ascii="Times New Roman" w:hAnsi="Times New Roman" w:eastAsia="仿宋" w:cs="仿宋_GB2312"/>
      <w:b/>
      <w:color w:val="000000"/>
      <w:sz w:val="32"/>
      <w:szCs w:val="32"/>
    </w:rPr>
  </w:style>
  <w:style w:type="paragraph" w:customStyle="1" w:styleId="23">
    <w:name w:val="_Style 3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8"/>
      <w:szCs w:val="22"/>
      <w:lang w:val="en-US" w:eastAsia="zh-CN" w:bidi="ar-SA"/>
    </w:rPr>
  </w:style>
  <w:style w:type="character" w:customStyle="1" w:styleId="24">
    <w:name w:val="标题 4 Char"/>
    <w:link w:val="5"/>
    <w:autoRedefine/>
    <w:qFormat/>
    <w:uiPriority w:val="9"/>
    <w:rPr>
      <w:rFonts w:ascii="宋体" w:hAnsi="宋体" w:eastAsia="仿宋"/>
      <w:b/>
      <w:snapToGrid/>
      <w:sz w:val="32"/>
    </w:rPr>
  </w:style>
  <w:style w:type="paragraph" w:customStyle="1" w:styleId="25">
    <w:name w:val="表格"/>
    <w:basedOn w:val="1"/>
    <w:link w:val="26"/>
    <w:autoRedefine/>
    <w:qFormat/>
    <w:uiPriority w:val="0"/>
    <w:pPr>
      <w:jc w:val="center"/>
    </w:pPr>
    <w:rPr>
      <w:rFonts w:ascii="Times New Roman" w:hAnsi="Times New Roman" w:eastAsia="宋体" w:cs="Times New Roman"/>
      <w:sz w:val="24"/>
      <w:szCs w:val="21"/>
      <w:lang w:val="en-GB"/>
    </w:rPr>
  </w:style>
  <w:style w:type="character" w:customStyle="1" w:styleId="26">
    <w:name w:val="表格 字符"/>
    <w:link w:val="25"/>
    <w:autoRedefine/>
    <w:qFormat/>
    <w:uiPriority w:val="0"/>
    <w:rPr>
      <w:rFonts w:ascii="Times New Roman" w:hAnsi="Times New Roman" w:eastAsia="宋体" w:cs="Times New Roman"/>
      <w:kern w:val="0"/>
      <w:sz w:val="24"/>
      <w:szCs w:val="21"/>
      <w:lang w:val="en-GB"/>
    </w:rPr>
  </w:style>
  <w:style w:type="paragraph" w:customStyle="1" w:styleId="27">
    <w:name w:val="内控文档1"/>
    <w:basedOn w:val="1"/>
    <w:autoRedefine/>
    <w:qFormat/>
    <w:uiPriority w:val="0"/>
    <w:pPr>
      <w:numPr>
        <w:ilvl w:val="0"/>
        <w:numId w:val="2"/>
      </w:numPr>
    </w:pPr>
  </w:style>
  <w:style w:type="paragraph" w:customStyle="1" w:styleId="28">
    <w:name w:val="正文-方案"/>
    <w:basedOn w:val="13"/>
    <w:link w:val="29"/>
    <w:autoRedefine/>
    <w:qFormat/>
    <w:uiPriority w:val="0"/>
    <w:pPr>
      <w:spacing w:line="560" w:lineRule="exact"/>
      <w:ind w:firstLine="560"/>
    </w:pPr>
    <w:rPr>
      <w:rFonts w:ascii="Times New Roman" w:hAnsi="Times New Roman" w:eastAsia="仿宋_GB2312" w:cs="宋体"/>
      <w:color w:val="auto"/>
      <w:sz w:val="28"/>
      <w:szCs w:val="24"/>
    </w:rPr>
  </w:style>
  <w:style w:type="character" w:customStyle="1" w:styleId="29">
    <w:name w:val="正文-方案 字符"/>
    <w:link w:val="28"/>
    <w:qFormat/>
    <w:uiPriority w:val="0"/>
    <w:rPr>
      <w:rFonts w:ascii="Times New Roman" w:hAnsi="Times New Roman" w:eastAsia="仿宋_GB2312" w:cs="宋体"/>
      <w:color w:val="auto"/>
      <w:sz w:val="28"/>
      <w:szCs w:val="24"/>
      <w:lang w:val="en-US" w:eastAsia="zh-CN" w:bidi="ar-SA"/>
    </w:rPr>
  </w:style>
  <w:style w:type="character" w:customStyle="1" w:styleId="30">
    <w:name w:val="页脚 Char"/>
    <w:basedOn w:val="18"/>
    <w:link w:val="1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adjustRightInd w:val="0"/>
      <w:snapToGrid w:val="0"/>
      <w:ind w:firstLine="420" w:firstLineChars="200"/>
    </w:pPr>
    <w:rPr>
      <w:rFonts w:eastAsia="黑体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省科学技术厅</Company>
  <Pages>2</Pages>
  <Words>1016</Words>
  <Characters>1132</Characters>
  <Lines>9</Lines>
  <Paragraphs>2</Paragraphs>
  <TotalTime>9</TotalTime>
  <ScaleCrop>false</ScaleCrop>
  <LinksUpToDate>false</LinksUpToDate>
  <CharactersWithSpaces>1209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2024-11-26T18:45:00Z</dcterms:created>
  <dc:creator>陈丽丽</dc:creator>
  <cp:lastModifiedBy>朱九香</cp:lastModifiedBy>
  <cp:lastPrinted>2025-12-01T02:06:00Z</cp:lastPrinted>
  <dcterms:modified xsi:type="dcterms:W3CDTF">2025-12-01T09:41:30Z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CF932048614E4561893AD329CA539E80_13</vt:lpwstr>
  </property>
  <property fmtid="{D5CDD505-2E9C-101B-9397-08002B2CF9AE}" pid="4" name="KSOTemplateDocerSaveRecord">
    <vt:lpwstr>eyJoZGlkIjoiYzg2M2E5ZWQxNGE1MzUxODVmODFlMmFhNmFlN2Q2N2EiLCJ1c2VySWQiOiI3NDIwNzY4NDIifQ==</vt:lpwstr>
  </property>
</Properties>
</file>