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color w:val="auto"/>
          <w:kern w:val="0"/>
          <w:sz w:val="32"/>
          <w:szCs w:val="32"/>
          <w:lang w:val="en-US" w:eastAsia="zh-CN"/>
        </w:rPr>
      </w:pPr>
      <w:r>
        <w:rPr>
          <w:rFonts w:hint="eastAsia" w:ascii="黑体" w:hAnsi="黑体" w:eastAsia="黑体"/>
          <w:b/>
          <w:color w:val="auto"/>
          <w:kern w:val="0"/>
          <w:sz w:val="32"/>
          <w:szCs w:val="32"/>
          <w:lang w:val="en-US" w:eastAsia="zh-CN"/>
        </w:rPr>
        <w:t>广东</w:t>
      </w:r>
      <w:r>
        <w:rPr>
          <w:rFonts w:hint="eastAsia" w:ascii="黑体" w:hAnsi="黑体" w:eastAsia="黑体"/>
          <w:b/>
          <w:color w:val="auto"/>
          <w:kern w:val="0"/>
          <w:sz w:val="32"/>
          <w:szCs w:val="32"/>
        </w:rPr>
        <w:t>省科技</w:t>
      </w:r>
      <w:r>
        <w:rPr>
          <w:rFonts w:hint="eastAsia" w:ascii="黑体" w:hAnsi="黑体" w:eastAsia="黑体"/>
          <w:b/>
          <w:color w:val="auto"/>
          <w:kern w:val="0"/>
          <w:sz w:val="32"/>
          <w:szCs w:val="32"/>
          <w:lang w:val="en-US" w:eastAsia="zh-CN"/>
        </w:rPr>
        <w:t>创新</w:t>
      </w:r>
      <w:r>
        <w:rPr>
          <w:rFonts w:hint="eastAsia" w:ascii="黑体" w:hAnsi="黑体" w:eastAsia="黑体"/>
          <w:b/>
          <w:color w:val="auto"/>
          <w:kern w:val="0"/>
          <w:sz w:val="32"/>
          <w:szCs w:val="32"/>
        </w:rPr>
        <w:t>监测</w:t>
      </w:r>
      <w:r>
        <w:rPr>
          <w:rFonts w:hint="eastAsia" w:ascii="黑体" w:hAnsi="黑体" w:eastAsia="黑体"/>
          <w:b/>
          <w:color w:val="auto"/>
          <w:kern w:val="0"/>
          <w:sz w:val="32"/>
          <w:szCs w:val="32"/>
          <w:lang w:val="en-US" w:eastAsia="zh-CN"/>
        </w:rPr>
        <w:t>研究</w:t>
      </w:r>
      <w:r>
        <w:rPr>
          <w:rFonts w:hint="eastAsia" w:ascii="黑体" w:hAnsi="黑体" w:eastAsia="黑体"/>
          <w:b/>
          <w:color w:val="auto"/>
          <w:kern w:val="0"/>
          <w:sz w:val="32"/>
          <w:szCs w:val="32"/>
        </w:rPr>
        <w:t>中心</w:t>
      </w:r>
      <w:r>
        <w:rPr>
          <w:rFonts w:hint="eastAsia" w:ascii="黑体" w:hAnsi="黑体" w:eastAsia="黑体"/>
          <w:b/>
          <w:color w:val="auto"/>
          <w:kern w:val="0"/>
          <w:sz w:val="32"/>
          <w:szCs w:val="32"/>
          <w:lang w:val="en-US" w:eastAsia="zh-CN"/>
        </w:rPr>
        <w:t>省科技厅2024年度</w:t>
      </w:r>
    </w:p>
    <w:p>
      <w:pPr>
        <w:spacing w:line="360" w:lineRule="auto"/>
        <w:jc w:val="center"/>
        <w:rPr>
          <w:rFonts w:ascii="黑体" w:hAnsi="黑体" w:eastAsia="黑体"/>
          <w:b/>
          <w:color w:val="auto"/>
          <w:kern w:val="0"/>
          <w:sz w:val="32"/>
          <w:szCs w:val="32"/>
        </w:rPr>
      </w:pPr>
      <w:r>
        <w:rPr>
          <w:rFonts w:hint="eastAsia" w:ascii="黑体" w:hAnsi="黑体" w:eastAsia="黑体"/>
          <w:b/>
          <w:color w:val="auto"/>
          <w:kern w:val="0"/>
          <w:sz w:val="32"/>
          <w:szCs w:val="32"/>
          <w:lang w:val="en-US" w:eastAsia="zh-CN"/>
        </w:rPr>
        <w:t>政务信息化项目</w:t>
      </w:r>
      <w:r>
        <w:rPr>
          <w:rFonts w:hint="eastAsia" w:ascii="黑体" w:hAnsi="黑体" w:eastAsia="黑体"/>
          <w:b/>
          <w:color w:val="auto"/>
          <w:kern w:val="0"/>
          <w:sz w:val="32"/>
          <w:szCs w:val="32"/>
        </w:rPr>
        <w:t>立项咨询服务采购需求书</w:t>
      </w:r>
    </w:p>
    <w:p>
      <w:pPr>
        <w:ind w:firstLine="560" w:firstLineChars="200"/>
        <w:rPr>
          <w:rFonts w:hint="eastAsia" w:ascii="黑体" w:hAnsi="黑体" w:eastAsia="黑体" w:cs="黑体"/>
          <w:color w:val="auto"/>
          <w:sz w:val="28"/>
          <w:szCs w:val="28"/>
        </w:rPr>
      </w:pPr>
    </w:p>
    <w:p>
      <w:pPr>
        <w:ind w:firstLine="560" w:firstLineChars="200"/>
        <w:rPr>
          <w:rFonts w:hint="eastAsia" w:ascii="仿宋" w:hAnsi="仿宋" w:eastAsia="仿宋"/>
          <w:color w:val="auto"/>
          <w:sz w:val="28"/>
          <w:szCs w:val="28"/>
          <w:lang w:val="en-US" w:eastAsia="zh-CN"/>
        </w:rPr>
      </w:pPr>
      <w:r>
        <w:rPr>
          <w:rFonts w:hint="eastAsia" w:ascii="黑体" w:hAnsi="黑体" w:eastAsia="黑体" w:cs="黑体"/>
          <w:color w:val="auto"/>
          <w:sz w:val="28"/>
          <w:szCs w:val="28"/>
        </w:rPr>
        <w:t>一、</w:t>
      </w:r>
      <w:r>
        <w:rPr>
          <w:rFonts w:hint="eastAsia" w:ascii="黑体" w:hAnsi="黑体" w:eastAsia="黑体" w:cs="黑体"/>
          <w:color w:val="auto"/>
          <w:sz w:val="28"/>
          <w:szCs w:val="28"/>
          <w:lang w:val="en-US" w:eastAsia="zh-CN"/>
        </w:rPr>
        <w:t>采购项目内容</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省科技厅2024年度政务信息化项目立项咨询服务，主要包括以下3个子项目：</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w:t>
      </w:r>
      <w:r>
        <w:rPr>
          <w:rFonts w:hint="default" w:ascii="仿宋" w:hAnsi="仿宋" w:eastAsia="仿宋" w:cstheme="minorBidi"/>
          <w:color w:val="auto"/>
          <w:kern w:val="2"/>
          <w:sz w:val="28"/>
          <w:szCs w:val="28"/>
          <w:lang w:val="en-US" w:eastAsia="zh-CN" w:bidi="ar-SA"/>
        </w:rPr>
        <w:t>省科技业务管理阳光政务平台升级改造（2024年）</w:t>
      </w:r>
      <w:r>
        <w:rPr>
          <w:rFonts w:hint="eastAsia" w:ascii="仿宋" w:hAnsi="仿宋" w:eastAsia="仿宋" w:cstheme="minorBidi"/>
          <w:color w:val="auto"/>
          <w:kern w:val="2"/>
          <w:sz w:val="28"/>
          <w:szCs w:val="28"/>
          <w:lang w:val="en-US" w:eastAsia="zh-CN" w:bidi="ar-SA"/>
        </w:rPr>
        <w:t>项目，</w:t>
      </w:r>
      <w:r>
        <w:rPr>
          <w:rFonts w:hint="eastAsia" w:ascii="仿宋" w:hAnsi="仿宋" w:eastAsia="仿宋"/>
          <w:color w:val="auto"/>
          <w:sz w:val="28"/>
          <w:szCs w:val="28"/>
          <w:lang w:val="en-US" w:eastAsia="zh-CN"/>
        </w:rPr>
        <w:t>咨询服务费预算不超17.3万元；</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2.省科技厅科技业务电子档案系统及声像档案系统运营服务（2024年）项目，咨询服务费预算不超3.04万元；</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3.广东省人才工作综合管理平台优化及运营服务（2024年）项目，咨询服务费预算不超4.8万元。</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（项目名称、项目内容及以采购人确定的项目立项方案为准，具体咨询服务费结算以省政务服务数据管理局立项批复核定金额为准。）</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二、采购项目需求（包括种类、数量、质量）</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内容要求：围绕采购项目前期立项工作开展第三方咨询服务，具体工作内容包括但不限于项目需求调研、现状及存在问题分析、项目服务内容论证、项目的立项方案编制（含预算编制）、采购需求书编制、完成采购人交办的项目前期的其他任务等。项目咨询过程中，针对最新的技术发展，供应商可借助具有学术研究前瞻性的专业顾问机构力量提升方案编制质量。</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团队要求：供应商应指派固定的团队为本项目提供专业服务，应设置咨询总监、项目经理、咨询师等3个角色，服务团队成员不得少于4人，项目经理应具备8年以上政府信息化工作经验，服务团队按需到服务现场开展工作。</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3.进度要求：明确项目实施的总体、分期进度安排、项目阶段里程碑、阶段成果标识等。</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4.质量要求：保证咨询服务项目能按时高质地顺利完成。</w:t>
      </w:r>
    </w:p>
    <w:p>
      <w:pPr>
        <w:ind w:firstLine="560" w:firstLineChars="200"/>
        <w:rPr>
          <w:rFonts w:hint="eastAsia" w:ascii="仿宋" w:hAnsi="仿宋" w:eastAsia="仿宋" w:cs="Times New Roman"/>
          <w:color w:val="auto"/>
          <w:sz w:val="28"/>
          <w:szCs w:val="28"/>
          <w:lang w:val="en-US" w:eastAsia="zh-CN" w:bidi="ar"/>
        </w:rPr>
      </w:pPr>
      <w:r>
        <w:rPr>
          <w:rFonts w:hint="eastAsia" w:ascii="仿宋" w:hAnsi="仿宋" w:eastAsia="仿宋"/>
          <w:color w:val="auto"/>
          <w:sz w:val="28"/>
          <w:szCs w:val="28"/>
          <w:lang w:val="en-US" w:eastAsia="zh-CN"/>
        </w:rPr>
        <w:t>5.保密要求：</w:t>
      </w:r>
      <w:r>
        <w:rPr>
          <w:rFonts w:hint="eastAsia" w:ascii="仿宋" w:hAnsi="仿宋" w:eastAsia="仿宋" w:cs="Times New Roman"/>
          <w:color w:val="auto"/>
          <w:sz w:val="28"/>
          <w:szCs w:val="28"/>
          <w:lang w:val="en-US" w:eastAsia="zh-CN" w:bidi="ar"/>
        </w:rPr>
        <w:t>保证项目有关资料只能由指定人员接触，严禁对外泄露；项目涉及的所有资料严禁在未经采购人允许认可的场合进行任何交流、展示。</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highlight w:val="none"/>
        </w:rPr>
        <w:t>三、</w:t>
      </w:r>
      <w:r>
        <w:rPr>
          <w:rFonts w:hint="eastAsia" w:ascii="黑体" w:hAnsi="黑体" w:eastAsia="黑体" w:cs="黑体"/>
          <w:color w:val="auto"/>
          <w:sz w:val="28"/>
          <w:szCs w:val="28"/>
        </w:rPr>
        <w:t>采购项目服务期限</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2023年2月</w:t>
      </w:r>
      <w:r>
        <w:rPr>
          <w:rFonts w:hint="eastAsia" w:ascii="仿宋" w:hAnsi="仿宋" w:eastAsia="仿宋"/>
          <w:color w:val="auto"/>
          <w:sz w:val="28"/>
          <w:szCs w:val="28"/>
          <w:highlight w:val="none"/>
          <w:lang w:val="en-US" w:eastAsia="zh-CN"/>
        </w:rPr>
        <w:t>15</w:t>
      </w:r>
      <w:r>
        <w:rPr>
          <w:rFonts w:hint="eastAsia" w:ascii="仿宋" w:hAnsi="仿宋" w:eastAsia="仿宋"/>
          <w:color w:val="auto"/>
          <w:sz w:val="28"/>
          <w:szCs w:val="28"/>
          <w:lang w:val="en-US" w:eastAsia="zh-CN"/>
        </w:rPr>
        <w:t>日至2</w:t>
      </w:r>
      <w:r>
        <w:rPr>
          <w:rFonts w:hint="eastAsia" w:ascii="仿宋" w:hAnsi="仿宋" w:eastAsia="仿宋"/>
          <w:color w:val="auto"/>
          <w:sz w:val="28"/>
          <w:szCs w:val="28"/>
          <w:highlight w:val="none"/>
          <w:lang w:val="en-US" w:eastAsia="zh-CN"/>
        </w:rPr>
        <w:t>023年3月31日。（具体以合同为准）</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五、</w:t>
      </w:r>
      <w:r>
        <w:rPr>
          <w:rFonts w:hint="eastAsia" w:ascii="黑体" w:hAnsi="黑体" w:eastAsia="黑体" w:cs="黑体"/>
          <w:color w:val="auto"/>
          <w:sz w:val="28"/>
          <w:szCs w:val="28"/>
        </w:rPr>
        <w:t>采购项目验收要求</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供应商</w:t>
      </w:r>
      <w:r>
        <w:rPr>
          <w:rFonts w:hint="eastAsia" w:ascii="仿宋" w:hAnsi="仿宋" w:eastAsia="仿宋"/>
          <w:color w:val="auto"/>
          <w:sz w:val="28"/>
          <w:szCs w:val="28"/>
          <w:lang w:val="en-US" w:eastAsia="zh-CN"/>
        </w:rPr>
        <w:t>按要求完成采购服务内容后，提供服务总结报告、各子项目立项方案等服务成果材料</w:t>
      </w:r>
      <w:r>
        <w:rPr>
          <w:rFonts w:hint="eastAsia" w:ascii="仿宋" w:hAnsi="仿宋" w:eastAsia="仿宋"/>
          <w:color w:val="auto"/>
          <w:sz w:val="28"/>
          <w:szCs w:val="28"/>
        </w:rPr>
        <w:t>。</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六</w:t>
      </w:r>
      <w:r>
        <w:rPr>
          <w:rFonts w:hint="eastAsia" w:ascii="黑体" w:hAnsi="黑体" w:eastAsia="黑体" w:cs="黑体"/>
          <w:color w:val="auto"/>
          <w:sz w:val="28"/>
          <w:szCs w:val="28"/>
        </w:rPr>
        <w:t>、供应商要求</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1.符合《政府采购法》第二十二条规定的条件</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2.具有独立承担民事责任能力的在中华人民共和国境内注册的法人</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.本项目不接受联合体投标</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.本项目不举行集中答疑标。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NDEwYmRiZTlmMDQ4NjExMTI5Yzk4MzgzNmJkNGQifQ=="/>
  </w:docVars>
  <w:rsids>
    <w:rsidRoot w:val="00000000"/>
    <w:rsid w:val="326A2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pl</dc:creator>
  <cp:lastModifiedBy>黄宝强</cp:lastModifiedBy>
  <dcterms:modified xsi:type="dcterms:W3CDTF">2023-02-06T09:52:26Z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1C4607C66CAF45A4810E91CBBDFCCF39</vt:lpwstr>
  </property>
</Properties>
</file>